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adjustRightInd w:val="0"/>
        <w:snapToGrid w:val="0"/>
        <w:spacing w:line="276" w:lineRule="auto"/>
        <w:jc w:val="center"/>
        <w:rPr>
          <w:rFonts w:ascii="仿宋" w:hAnsi="仿宋" w:eastAsia="仿宋" w:cs="仿宋"/>
          <w:b/>
          <w:sz w:val="36"/>
          <w:szCs w:val="36"/>
          <w:lang w:val="zh-CN" w:eastAsia="zh-CN"/>
        </w:rPr>
      </w:pPr>
      <w:r>
        <w:rPr>
          <w:rFonts w:hint="eastAsia" w:ascii="仿宋" w:hAnsi="仿宋" w:eastAsia="仿宋" w:cs="仿宋"/>
          <w:b/>
          <w:sz w:val="36"/>
          <w:szCs w:val="36"/>
          <w:lang w:eastAsia="zh-CN"/>
        </w:rPr>
        <w:t>附件</w:t>
      </w:r>
      <w:r>
        <w:rPr>
          <w:rFonts w:hint="eastAsia" w:ascii="仿宋" w:hAnsi="仿宋" w:eastAsia="仿宋" w:cs="仿宋"/>
          <w:b/>
          <w:sz w:val="36"/>
          <w:szCs w:val="36"/>
          <w:lang w:val="en-US" w:eastAsia="zh-CN"/>
        </w:rPr>
        <w:t>1：</w:t>
      </w:r>
      <w:bookmarkStart w:id="10" w:name="_GoBack"/>
      <w:bookmarkEnd w:id="10"/>
      <w:r>
        <w:rPr>
          <w:rFonts w:hint="eastAsia" w:ascii="仿宋" w:hAnsi="仿宋" w:eastAsia="仿宋" w:cs="仿宋"/>
          <w:b/>
          <w:sz w:val="36"/>
          <w:szCs w:val="36"/>
          <w:lang w:eastAsia="zh-CN"/>
        </w:rPr>
        <w:t>广东省人民医院高性能计算系统I期建设</w:t>
      </w:r>
      <w:r>
        <w:rPr>
          <w:rFonts w:hint="eastAsia" w:ascii="仿宋" w:hAnsi="仿宋" w:eastAsia="仿宋" w:cs="仿宋"/>
          <w:b/>
          <w:sz w:val="36"/>
          <w:szCs w:val="36"/>
          <w:lang w:val="zh-CN" w:eastAsia="zh-CN"/>
        </w:rPr>
        <w:t>需求</w:t>
      </w:r>
    </w:p>
    <w:p>
      <w:pPr>
        <w:pStyle w:val="2"/>
        <w:rPr>
          <w:rFonts w:ascii="仿宋" w:hAnsi="仿宋" w:eastAsia="仿宋"/>
          <w:b w:val="0"/>
          <w:bCs w:val="0"/>
          <w:sz w:val="24"/>
          <w:lang w:eastAsia="zh-CN"/>
        </w:rPr>
      </w:pPr>
      <w:r>
        <w:rPr>
          <w:rFonts w:hint="eastAsia" w:ascii="仿宋" w:hAnsi="仿宋" w:eastAsia="仿宋"/>
          <w:sz w:val="24"/>
          <w:lang w:eastAsia="zh-CN"/>
        </w:rPr>
        <w:t>一、项目概述</w:t>
      </w:r>
    </w:p>
    <w:p>
      <w:pPr>
        <w:ind w:firstLine="480" w:firstLineChars="200"/>
        <w:rPr>
          <w:rFonts w:ascii="仿宋" w:hAnsi="仿宋" w:eastAsia="仿宋"/>
          <w:sz w:val="24"/>
          <w:lang w:eastAsia="zh-CN"/>
        </w:rPr>
      </w:pPr>
      <w:r>
        <w:rPr>
          <w:rFonts w:hint="eastAsia" w:ascii="仿宋" w:hAnsi="仿宋" w:eastAsia="仿宋"/>
          <w:sz w:val="24"/>
          <w:lang w:eastAsia="zh-CN"/>
        </w:rPr>
        <w:t>广东省人民医院（广东省医学科学院）创建于1946年，下辖2个分院、6个门诊部和6个研究所，托管2家医院，综合实力名列国内前茅，病人来源覆盖国内外，深受广大群众信赖。2008年,广东省医学科学院恢复挂牌，与广东省人民医院合署办公。2014年，与华南理工大学签约合作共建华南理工大学医学院、华南理工大学生命科学研究院和华南理工大学第一临床学院。</w:t>
      </w:r>
    </w:p>
    <w:p>
      <w:pPr>
        <w:ind w:firstLine="480" w:firstLineChars="200"/>
        <w:rPr>
          <w:rFonts w:ascii="仿宋" w:hAnsi="仿宋" w:eastAsia="仿宋"/>
          <w:sz w:val="24"/>
          <w:lang w:eastAsia="zh-CN"/>
        </w:rPr>
      </w:pPr>
      <w:r>
        <w:rPr>
          <w:rFonts w:hint="eastAsia" w:ascii="仿宋" w:hAnsi="仿宋" w:eastAsia="仿宋"/>
          <w:sz w:val="24"/>
          <w:lang w:eastAsia="zh-CN"/>
        </w:rPr>
        <w:t>医院整体科研实力雄厚，标志性科研项目成绩斐然。“十二五”以来，获得国家科技进步二等奖1项、省科学技术奖17项（其中一等奖2项）、中华医学科技奖一等奖1项、授权专利130项，承担国家和省级科研项目627项，获得国家重点研发计划重点专项5项、课题18项，发表SCI论文1447篇，总IF值5235.213。拥有4所广东省重点实验室，2006年起承担临床试验项目818项，2018年新获科研项目资助总额达6882.5万元。</w:t>
      </w:r>
    </w:p>
    <w:p>
      <w:pPr>
        <w:ind w:firstLine="480" w:firstLineChars="200"/>
        <w:rPr>
          <w:rFonts w:ascii="仿宋" w:hAnsi="仿宋" w:eastAsia="仿宋"/>
          <w:sz w:val="24"/>
          <w:lang w:eastAsia="zh-CN"/>
        </w:rPr>
      </w:pPr>
      <w:r>
        <w:rPr>
          <w:rFonts w:hint="eastAsia" w:ascii="仿宋" w:hAnsi="仿宋" w:eastAsia="仿宋"/>
          <w:sz w:val="24"/>
          <w:lang w:eastAsia="zh-CN"/>
        </w:rPr>
        <w:t>根据广东省人民医院的规划蓝图，作为广东省高等医学院校教学医院，承担了华南理工大学、南方医科大学、中山大学、汕头大学等多所院校理论教学和实习带教任务，并结合生物信息综合分析平台、</w:t>
      </w:r>
      <w:r>
        <w:rPr>
          <w:rFonts w:hint="eastAsia" w:ascii="仿宋_GB2312" w:eastAsia="仿宋_GB2312"/>
          <w:lang w:eastAsia="zh-CN"/>
        </w:rPr>
        <w:t>健康医疗大数据技术平台、院内科学大数据管理与研究相关的系统生物医学</w:t>
      </w:r>
      <w:r>
        <w:rPr>
          <w:rFonts w:hint="eastAsia" w:ascii="仿宋" w:hAnsi="仿宋" w:eastAsia="仿宋"/>
          <w:sz w:val="24"/>
          <w:lang w:eastAsia="zh-CN"/>
        </w:rPr>
        <w:t>等建设需高性能计算平台的需求，医院拟建设一套生物信息综合分析平台、临床大数据系统和系统生物医学大数据系统，系统平台包括高性能计算机系统及配套应用软件的安装调试。整体参照《信息安全技术网络安全等级保护基本要求》(GB/T22239-2019) 的“第三级安全要求”相关标准，机房基础设施主要参照《电子信息系统机房设计规范》 GB50714-2017中划分的B级机房的规范要求设计。如果医院已有符合监管要求的网络、安全和机房，可以重用、扩容或整合。</w:t>
      </w:r>
    </w:p>
    <w:p>
      <w:pPr>
        <w:ind w:firstLine="440" w:firstLineChars="200"/>
        <w:rPr>
          <w:rFonts w:ascii="仿宋_GB2312" w:eastAsia="仿宋_GB2312"/>
          <w:lang w:eastAsia="zh-CN"/>
        </w:rPr>
      </w:pPr>
      <w:r>
        <w:rPr>
          <w:rFonts w:hint="eastAsia" w:ascii="仿宋_GB2312" w:eastAsia="仿宋_GB2312"/>
          <w:lang w:eastAsia="zh-CN"/>
        </w:rPr>
        <w:t>建设完毕后，面向省医大数据相关的科研开放共享。</w:t>
      </w:r>
    </w:p>
    <w:p>
      <w:pPr>
        <w:rPr>
          <w:rFonts w:ascii="仿宋" w:hAnsi="仿宋" w:eastAsia="仿宋"/>
          <w:sz w:val="24"/>
          <w:lang w:eastAsia="zh-CN"/>
        </w:rPr>
      </w:pPr>
    </w:p>
    <w:p>
      <w:pPr>
        <w:pStyle w:val="2"/>
        <w:rPr>
          <w:rFonts w:ascii="仿宋" w:hAnsi="仿宋" w:eastAsia="仿宋"/>
          <w:b w:val="0"/>
          <w:bCs w:val="0"/>
          <w:sz w:val="24"/>
          <w:lang w:eastAsia="zh-CN"/>
        </w:rPr>
      </w:pPr>
      <w:r>
        <w:rPr>
          <w:rFonts w:hint="eastAsia" w:ascii="仿宋" w:hAnsi="仿宋" w:eastAsia="仿宋"/>
          <w:sz w:val="24"/>
          <w:lang w:eastAsia="zh-CN"/>
        </w:rPr>
        <w:t>二、项目原则</w:t>
      </w:r>
    </w:p>
    <w:p>
      <w:pPr>
        <w:ind w:firstLine="480" w:firstLineChars="200"/>
        <w:rPr>
          <w:rFonts w:ascii="仿宋" w:hAnsi="仿宋" w:eastAsia="仿宋"/>
          <w:sz w:val="24"/>
          <w:lang w:eastAsia="zh-CN"/>
        </w:rPr>
      </w:pPr>
      <w:r>
        <w:rPr>
          <w:rFonts w:hint="eastAsia" w:ascii="仿宋" w:hAnsi="仿宋" w:eastAsia="仿宋"/>
          <w:sz w:val="24"/>
          <w:lang w:eastAsia="zh-CN"/>
        </w:rPr>
        <w:t>本系统要求具备高性能、可扩展、高可靠、易管理，以支持今后不断更新和升级的需要。要求系统解决方案的设计主要遵循以下设计原则：</w:t>
      </w:r>
    </w:p>
    <w:p>
      <w:pPr>
        <w:ind w:firstLine="480" w:firstLineChars="200"/>
        <w:rPr>
          <w:rFonts w:ascii="仿宋" w:hAnsi="仿宋" w:eastAsia="仿宋"/>
          <w:sz w:val="24"/>
          <w:lang w:eastAsia="zh-CN"/>
        </w:rPr>
      </w:pPr>
      <w:r>
        <w:rPr>
          <w:rFonts w:hint="eastAsia" w:ascii="仿宋" w:hAnsi="仿宋" w:eastAsia="仿宋"/>
          <w:sz w:val="24"/>
          <w:lang w:eastAsia="zh-CN"/>
        </w:rPr>
        <w:t>（1）先进性和成熟性</w:t>
      </w:r>
    </w:p>
    <w:p>
      <w:pPr>
        <w:ind w:firstLine="480" w:firstLineChars="200"/>
        <w:rPr>
          <w:rFonts w:ascii="仿宋" w:hAnsi="仿宋" w:eastAsia="仿宋"/>
          <w:sz w:val="24"/>
          <w:lang w:eastAsia="zh-CN"/>
        </w:rPr>
      </w:pPr>
      <w:r>
        <w:rPr>
          <w:rFonts w:hint="eastAsia" w:ascii="仿宋" w:hAnsi="仿宋" w:eastAsia="仿宋"/>
          <w:sz w:val="24"/>
          <w:lang w:eastAsia="zh-CN"/>
        </w:rPr>
        <w:t>充分采用符合国际标准的、先进并且成熟的计算机系统、存储系统、以及操作系统等先进技术和产品。先进是指技术领先期长，在医学科研和应用领域国内外技术市场领先；成熟是指产品线丰富完整、经过实践检验、价格合理。这里所讲的先进性是为了能够运用当今国内、国际上最先进成熟的计算机软硬件技术，使新建立的系统和采用的技术达到当代国际较先进水平，同时要兼顾实用性，避免盲目追求高精配置。</w:t>
      </w:r>
    </w:p>
    <w:p>
      <w:pPr>
        <w:ind w:firstLine="480" w:firstLineChars="200"/>
        <w:rPr>
          <w:rFonts w:ascii="仿宋" w:hAnsi="仿宋" w:eastAsia="仿宋"/>
          <w:sz w:val="24"/>
          <w:lang w:eastAsia="zh-CN"/>
        </w:rPr>
      </w:pPr>
      <w:r>
        <w:rPr>
          <w:rFonts w:hint="eastAsia" w:ascii="仿宋" w:hAnsi="仿宋" w:eastAsia="仿宋"/>
          <w:sz w:val="24"/>
          <w:lang w:eastAsia="zh-CN"/>
        </w:rPr>
        <w:t>（2）互联性和开放性</w:t>
      </w:r>
    </w:p>
    <w:p>
      <w:pPr>
        <w:ind w:firstLine="480" w:firstLineChars="200"/>
        <w:rPr>
          <w:rFonts w:ascii="仿宋" w:hAnsi="仿宋" w:eastAsia="仿宋"/>
          <w:sz w:val="24"/>
          <w:lang w:eastAsia="zh-CN"/>
        </w:rPr>
      </w:pPr>
      <w:r>
        <w:rPr>
          <w:rFonts w:hint="eastAsia" w:ascii="仿宋" w:hAnsi="仿宋" w:eastAsia="仿宋"/>
          <w:sz w:val="24"/>
          <w:lang w:eastAsia="zh-CN"/>
        </w:rPr>
        <w:t>计算机系统选用开放式系统，具有多平台多系统的互联支持能力，以满足多类型用户开发和使用的要求。</w:t>
      </w:r>
    </w:p>
    <w:p>
      <w:pPr>
        <w:ind w:firstLine="480" w:firstLineChars="200"/>
        <w:rPr>
          <w:rFonts w:ascii="仿宋" w:hAnsi="仿宋" w:eastAsia="仿宋"/>
          <w:sz w:val="24"/>
          <w:lang w:eastAsia="zh-CN"/>
        </w:rPr>
      </w:pPr>
      <w:r>
        <w:rPr>
          <w:rFonts w:hint="eastAsia" w:ascii="仿宋" w:hAnsi="仿宋" w:eastAsia="仿宋"/>
          <w:sz w:val="24"/>
          <w:lang w:eastAsia="zh-CN"/>
        </w:rPr>
        <w:t>（3）高可靠性、高可用性、高可维护性</w:t>
      </w:r>
    </w:p>
    <w:p>
      <w:pPr>
        <w:ind w:firstLine="480" w:firstLineChars="200"/>
        <w:rPr>
          <w:rFonts w:ascii="仿宋" w:hAnsi="仿宋" w:eastAsia="仿宋"/>
          <w:sz w:val="24"/>
          <w:lang w:eastAsia="zh-CN"/>
        </w:rPr>
      </w:pPr>
      <w:r>
        <w:rPr>
          <w:rFonts w:hint="eastAsia" w:ascii="仿宋" w:hAnsi="仿宋" w:eastAsia="仿宋"/>
          <w:sz w:val="24"/>
          <w:lang w:eastAsia="zh-CN"/>
        </w:rPr>
        <w:t>高性能计算系统要求7×24小时的持续服务能力，因此在方案设计时，首先应考虑选用稳定可靠的产品和技术，使其具有优秀的RAS特性和必要的冗余容错能力，为用户提供高可用服务。要求系统在硬件配置、操作系统、以及系统管理等环节采取严格的安全可靠性措施，保证系统的正常运转。</w:t>
      </w:r>
    </w:p>
    <w:p>
      <w:pPr>
        <w:ind w:firstLine="480" w:firstLineChars="200"/>
        <w:rPr>
          <w:rFonts w:ascii="仿宋" w:hAnsi="仿宋" w:eastAsia="仿宋"/>
          <w:sz w:val="24"/>
          <w:lang w:eastAsia="zh-CN"/>
        </w:rPr>
      </w:pPr>
      <w:r>
        <w:rPr>
          <w:rFonts w:hint="eastAsia" w:ascii="仿宋" w:hAnsi="仿宋" w:eastAsia="仿宋"/>
          <w:sz w:val="24"/>
          <w:lang w:eastAsia="zh-CN"/>
        </w:rPr>
        <w:t>（4）可缩放性和可扩展性</w:t>
      </w:r>
    </w:p>
    <w:p>
      <w:pPr>
        <w:ind w:firstLine="480" w:firstLineChars="200"/>
        <w:rPr>
          <w:rFonts w:ascii="仿宋" w:hAnsi="仿宋" w:eastAsia="仿宋"/>
          <w:sz w:val="24"/>
          <w:lang w:eastAsia="zh-CN"/>
        </w:rPr>
      </w:pPr>
      <w:r>
        <w:rPr>
          <w:rFonts w:hint="eastAsia" w:ascii="仿宋" w:hAnsi="仿宋" w:eastAsia="仿宋"/>
          <w:sz w:val="24"/>
          <w:lang w:eastAsia="zh-CN"/>
        </w:rPr>
        <w:t>系统不但要能满足现阶段的业务要求，而且要能满足将来业务的增长和新技术发展的要求，要在原有设备继续发挥作用的基础上，保证用户能方便地增加或调整设备，改善系统功能和性能，支持将来系统不断更新和便于升级。系统结构应能支持主要的协议、标准和规范，应能运行当今流行的软件环境下开发的各种应用系统并可以在线软件升级、调配；同时应留有充分的扩展余地，并保证系统的完整性不受影响，保证系统可以平滑升级、扩容。</w:t>
      </w:r>
    </w:p>
    <w:p>
      <w:pPr>
        <w:ind w:firstLine="480" w:firstLineChars="200"/>
        <w:rPr>
          <w:rFonts w:ascii="仿宋" w:hAnsi="仿宋" w:eastAsia="仿宋"/>
          <w:sz w:val="24"/>
          <w:lang w:eastAsia="zh-CN"/>
        </w:rPr>
      </w:pPr>
      <w:r>
        <w:rPr>
          <w:rFonts w:hint="eastAsia" w:ascii="仿宋" w:hAnsi="仿宋" w:eastAsia="仿宋"/>
          <w:sz w:val="24"/>
          <w:lang w:eastAsia="zh-CN"/>
        </w:rPr>
        <w:t>（5）可管理性</w:t>
      </w:r>
    </w:p>
    <w:p>
      <w:pPr>
        <w:ind w:firstLine="480" w:firstLineChars="200"/>
        <w:rPr>
          <w:rFonts w:ascii="仿宋" w:hAnsi="仿宋" w:eastAsia="仿宋"/>
          <w:sz w:val="24"/>
          <w:lang w:eastAsia="zh-CN"/>
        </w:rPr>
      </w:pPr>
      <w:r>
        <w:rPr>
          <w:rFonts w:hint="eastAsia" w:ascii="仿宋" w:hAnsi="仿宋" w:eastAsia="仿宋"/>
          <w:sz w:val="24"/>
          <w:lang w:eastAsia="zh-CN"/>
        </w:rPr>
        <w:t>系统具有完善的管理措施和功能，便于设备的安装、配置和维护，以及对各种软硬件资源的分配、调度和管理，提高资源和资产利用率，减轻系统管理人员的工作负担。</w:t>
      </w:r>
    </w:p>
    <w:p>
      <w:pPr>
        <w:ind w:firstLine="480" w:firstLineChars="200"/>
        <w:rPr>
          <w:rFonts w:ascii="仿宋" w:hAnsi="仿宋" w:eastAsia="仿宋"/>
          <w:sz w:val="24"/>
          <w:lang w:eastAsia="zh-CN"/>
        </w:rPr>
      </w:pPr>
    </w:p>
    <w:p>
      <w:pPr>
        <w:pStyle w:val="2"/>
        <w:rPr>
          <w:rFonts w:ascii="仿宋" w:hAnsi="仿宋" w:eastAsia="仿宋"/>
          <w:sz w:val="24"/>
          <w:lang w:eastAsia="zh-CN"/>
        </w:rPr>
      </w:pPr>
      <w:r>
        <w:rPr>
          <w:rFonts w:hint="eastAsia" w:ascii="仿宋" w:hAnsi="仿宋" w:eastAsia="仿宋"/>
          <w:sz w:val="24"/>
          <w:lang w:eastAsia="zh-CN"/>
        </w:rPr>
        <w:t>三、总体要求</w:t>
      </w:r>
    </w:p>
    <w:p>
      <w:pPr>
        <w:ind w:firstLine="480" w:firstLineChars="200"/>
        <w:rPr>
          <w:rFonts w:ascii="仿宋" w:hAnsi="仿宋" w:eastAsia="仿宋"/>
          <w:sz w:val="24"/>
          <w:lang w:eastAsia="zh-CN"/>
        </w:rPr>
      </w:pPr>
      <w:r>
        <w:rPr>
          <w:rFonts w:hint="eastAsia" w:ascii="仿宋" w:hAnsi="仿宋" w:eastAsia="仿宋"/>
          <w:sz w:val="24"/>
          <w:lang w:eastAsia="zh-CN"/>
        </w:rPr>
        <w:t>（1） 供应商应按照系统要求同时提供所需硬件配置明细表、系统软件及应用软件明细表、应有的配件明细表、线缆等。对于需求文件中未列出但系统正常运行又必需的各类部件以及软件等，供应商必须补齐并将有关价格含入用户需求书的价格中，否则将视为免费提供。</w:t>
      </w:r>
    </w:p>
    <w:p>
      <w:pPr>
        <w:ind w:firstLine="480" w:firstLineChars="200"/>
        <w:rPr>
          <w:rFonts w:ascii="仿宋" w:hAnsi="仿宋" w:eastAsia="仿宋"/>
          <w:sz w:val="24"/>
          <w:lang w:eastAsia="zh-CN"/>
        </w:rPr>
      </w:pPr>
      <w:r>
        <w:rPr>
          <w:rFonts w:hint="eastAsia" w:ascii="仿宋" w:hAnsi="仿宋" w:eastAsia="仿宋"/>
          <w:sz w:val="24"/>
          <w:lang w:eastAsia="zh-CN"/>
        </w:rPr>
        <w:t>（2）供应商所交付的硬件产品，其所有部件必须都是原厂原装部件，而且产品应是交付前最新生产且未被使用过的全新产品，同时必须具有在中国境内的合法使用权。</w:t>
      </w:r>
    </w:p>
    <w:p>
      <w:pPr>
        <w:ind w:firstLine="480" w:firstLineChars="200"/>
        <w:rPr>
          <w:rFonts w:ascii="仿宋" w:hAnsi="仿宋" w:eastAsia="仿宋"/>
          <w:sz w:val="24"/>
          <w:lang w:eastAsia="zh-CN"/>
        </w:rPr>
      </w:pPr>
      <w:r>
        <w:rPr>
          <w:rFonts w:hint="eastAsia" w:ascii="仿宋" w:hAnsi="仿宋" w:eastAsia="仿宋"/>
          <w:sz w:val="24"/>
          <w:lang w:eastAsia="zh-CN"/>
        </w:rPr>
        <w:t>（3）本用户需求书中列出了采购人可以接受的最小的技术指标。供应商英推荐的每一品目的软硬件设备必须在速度、容量、性能等方面不低于表中所列的各项指标。</w:t>
      </w:r>
    </w:p>
    <w:p>
      <w:pPr>
        <w:ind w:firstLine="480" w:firstLineChars="200"/>
        <w:rPr>
          <w:rFonts w:ascii="仿宋" w:hAnsi="仿宋" w:eastAsia="仿宋"/>
          <w:sz w:val="24"/>
          <w:lang w:eastAsia="zh-CN"/>
        </w:rPr>
      </w:pPr>
      <w:r>
        <w:rPr>
          <w:rFonts w:hint="eastAsia" w:ascii="仿宋" w:hAnsi="仿宋" w:eastAsia="仿宋"/>
          <w:sz w:val="24"/>
          <w:lang w:eastAsia="zh-CN"/>
        </w:rPr>
        <w:t>（4）供应商人所提供的设备应符合下列工作环境准则：</w:t>
      </w:r>
    </w:p>
    <w:p>
      <w:pPr>
        <w:ind w:firstLine="480" w:firstLineChars="200"/>
        <w:rPr>
          <w:rFonts w:ascii="仿宋" w:hAnsi="仿宋" w:eastAsia="仿宋"/>
          <w:sz w:val="24"/>
          <w:lang w:eastAsia="zh-CN"/>
        </w:rPr>
      </w:pPr>
      <w:r>
        <w:rPr>
          <w:rFonts w:hint="eastAsia" w:ascii="仿宋" w:hAnsi="仿宋" w:eastAsia="仿宋"/>
          <w:sz w:val="24"/>
          <w:lang w:eastAsia="zh-CN"/>
        </w:rPr>
        <w:t>能够在下列条件下运行</w:t>
      </w:r>
    </w:p>
    <w:p>
      <w:pPr>
        <w:ind w:firstLine="480" w:firstLineChars="200"/>
        <w:rPr>
          <w:rFonts w:ascii="仿宋" w:hAnsi="仿宋" w:eastAsia="仿宋"/>
          <w:sz w:val="24"/>
          <w:lang w:eastAsia="zh-CN"/>
        </w:rPr>
      </w:pPr>
      <w:r>
        <w:rPr>
          <w:rFonts w:hint="eastAsia" w:ascii="仿宋" w:hAnsi="仿宋" w:eastAsia="仿宋"/>
          <w:sz w:val="24"/>
          <w:lang w:eastAsia="zh-CN"/>
        </w:rPr>
        <w:t>环境温度：+10℃ - +35℃</w:t>
      </w:r>
    </w:p>
    <w:p>
      <w:pPr>
        <w:ind w:firstLine="480" w:firstLineChars="200"/>
        <w:rPr>
          <w:rFonts w:ascii="仿宋" w:hAnsi="仿宋" w:eastAsia="仿宋"/>
          <w:sz w:val="24"/>
          <w:lang w:eastAsia="zh-CN"/>
        </w:rPr>
      </w:pPr>
      <w:r>
        <w:rPr>
          <w:rFonts w:hint="eastAsia" w:ascii="仿宋" w:hAnsi="仿宋" w:eastAsia="仿宋"/>
          <w:sz w:val="24"/>
          <w:lang w:eastAsia="zh-CN"/>
        </w:rPr>
        <w:t>操作时：20% -80%</w:t>
      </w:r>
    </w:p>
    <w:p>
      <w:pPr>
        <w:ind w:firstLine="480" w:firstLineChars="200"/>
        <w:rPr>
          <w:rFonts w:ascii="仿宋" w:hAnsi="仿宋" w:eastAsia="仿宋"/>
          <w:sz w:val="24"/>
          <w:lang w:eastAsia="zh-CN"/>
        </w:rPr>
      </w:pPr>
      <w:r>
        <w:rPr>
          <w:rFonts w:hint="eastAsia" w:ascii="仿宋" w:hAnsi="仿宋" w:eastAsia="仿宋"/>
          <w:sz w:val="24"/>
          <w:lang w:eastAsia="zh-CN"/>
        </w:rPr>
        <w:t>非操作时：20% -80%</w:t>
      </w:r>
    </w:p>
    <w:p>
      <w:pPr>
        <w:ind w:firstLine="480" w:firstLineChars="200"/>
        <w:rPr>
          <w:rFonts w:ascii="仿宋" w:hAnsi="仿宋" w:eastAsia="仿宋"/>
          <w:sz w:val="24"/>
          <w:lang w:eastAsia="zh-CN"/>
        </w:rPr>
      </w:pPr>
      <w:r>
        <w:rPr>
          <w:rFonts w:hint="eastAsia" w:ascii="仿宋" w:hAnsi="仿宋" w:eastAsia="仿宋"/>
          <w:sz w:val="24"/>
          <w:lang w:eastAsia="zh-CN"/>
        </w:rPr>
        <w:t>电源：220V单相，或380V三相；50/60Hz</w:t>
      </w:r>
    </w:p>
    <w:p>
      <w:pPr>
        <w:ind w:firstLine="480" w:firstLineChars="200"/>
        <w:rPr>
          <w:rFonts w:ascii="仿宋" w:hAnsi="仿宋" w:eastAsia="仿宋"/>
          <w:sz w:val="24"/>
          <w:lang w:eastAsia="zh-CN"/>
        </w:rPr>
      </w:pPr>
      <w:r>
        <w:rPr>
          <w:rFonts w:hint="eastAsia" w:ascii="仿宋" w:hAnsi="仿宋" w:eastAsia="仿宋"/>
          <w:sz w:val="24"/>
          <w:lang w:eastAsia="zh-CN"/>
        </w:rPr>
        <w:t>（5）供应商必须承诺所有</w:t>
      </w:r>
      <w:r>
        <w:rPr>
          <w:rFonts w:ascii="仿宋" w:hAnsi="仿宋" w:eastAsia="仿宋"/>
          <w:sz w:val="24"/>
          <w:lang w:eastAsia="zh-CN"/>
        </w:rPr>
        <w:t>硬件产品</w:t>
      </w:r>
      <w:r>
        <w:rPr>
          <w:rFonts w:hint="eastAsia" w:ascii="仿宋" w:hAnsi="仿宋" w:eastAsia="仿宋"/>
          <w:sz w:val="24"/>
          <w:lang w:eastAsia="zh-CN"/>
        </w:rPr>
        <w:t>提供原厂商不少于三年的免费保修服务 。</w:t>
      </w:r>
    </w:p>
    <w:p>
      <w:pPr>
        <w:ind w:firstLine="480" w:firstLineChars="200"/>
        <w:rPr>
          <w:rFonts w:ascii="仿宋" w:hAnsi="仿宋" w:eastAsia="仿宋"/>
          <w:sz w:val="24"/>
          <w:lang w:eastAsia="zh-CN"/>
        </w:rPr>
      </w:pPr>
      <w:r>
        <w:rPr>
          <w:rFonts w:hint="eastAsia" w:ascii="仿宋" w:hAnsi="仿宋" w:eastAsia="仿宋"/>
          <w:sz w:val="24"/>
          <w:lang w:eastAsia="zh-CN"/>
        </w:rPr>
        <w:t>（6）供应商必须承诺签订合同前提供所投产品厂商合同期内、合同期满后同类型产品价格均不可高于本次采购价格的承诺函。</w:t>
      </w:r>
    </w:p>
    <w:p>
      <w:pPr>
        <w:ind w:firstLine="480" w:firstLineChars="200"/>
        <w:rPr>
          <w:rFonts w:ascii="仿宋" w:hAnsi="仿宋" w:eastAsia="仿宋"/>
          <w:sz w:val="24"/>
          <w:lang w:eastAsia="zh-CN"/>
        </w:rPr>
      </w:pPr>
      <w:r>
        <w:rPr>
          <w:rFonts w:hint="eastAsia" w:ascii="仿宋" w:hAnsi="仿宋" w:eastAsia="仿宋"/>
          <w:sz w:val="24"/>
          <w:lang w:eastAsia="zh-CN"/>
        </w:rPr>
        <w:t>（</w:t>
      </w:r>
      <w:r>
        <w:rPr>
          <w:rFonts w:ascii="仿宋" w:hAnsi="仿宋" w:eastAsia="仿宋"/>
          <w:sz w:val="24"/>
          <w:lang w:eastAsia="zh-CN"/>
        </w:rPr>
        <w:t>7</w:t>
      </w:r>
      <w:r>
        <w:rPr>
          <w:rFonts w:hint="eastAsia" w:ascii="仿宋" w:hAnsi="仿宋" w:eastAsia="仿宋"/>
          <w:sz w:val="24"/>
          <w:lang w:eastAsia="zh-CN"/>
        </w:rPr>
        <w:t>）对硬件系统进行调试，包括服务器节点、以太网络、并行存储系统等；确认硬件系统工作正常，网络通讯正常。</w:t>
      </w:r>
    </w:p>
    <w:p>
      <w:pPr>
        <w:ind w:firstLine="480" w:firstLineChars="200"/>
        <w:rPr>
          <w:rFonts w:ascii="仿宋" w:hAnsi="仿宋" w:eastAsia="仿宋"/>
          <w:sz w:val="24"/>
          <w:lang w:eastAsia="zh-CN"/>
        </w:rPr>
      </w:pPr>
      <w:r>
        <w:rPr>
          <w:rFonts w:hint="eastAsia" w:ascii="仿宋" w:hAnsi="仿宋" w:eastAsia="仿宋"/>
          <w:sz w:val="24"/>
          <w:lang w:eastAsia="zh-CN"/>
        </w:rPr>
        <w:t>（</w:t>
      </w:r>
      <w:r>
        <w:rPr>
          <w:rFonts w:ascii="仿宋" w:hAnsi="仿宋" w:eastAsia="仿宋"/>
          <w:sz w:val="24"/>
          <w:lang w:eastAsia="zh-CN"/>
        </w:rPr>
        <w:t>8</w:t>
      </w:r>
      <w:r>
        <w:rPr>
          <w:rFonts w:hint="eastAsia" w:ascii="仿宋" w:hAnsi="仿宋" w:eastAsia="仿宋"/>
          <w:sz w:val="24"/>
          <w:lang w:eastAsia="zh-CN"/>
        </w:rPr>
        <w:t>）供应商</w:t>
      </w:r>
      <w:r>
        <w:rPr>
          <w:rFonts w:ascii="仿宋" w:hAnsi="仿宋" w:eastAsia="仿宋"/>
          <w:sz w:val="24"/>
          <w:lang w:eastAsia="zh-CN"/>
        </w:rPr>
        <w:t>需提供承诺函</w:t>
      </w:r>
      <w:r>
        <w:rPr>
          <w:rFonts w:hint="eastAsia" w:ascii="仿宋" w:hAnsi="仿宋" w:eastAsia="仿宋"/>
          <w:sz w:val="24"/>
          <w:lang w:eastAsia="zh-CN"/>
        </w:rPr>
        <w:t>，</w:t>
      </w:r>
      <w:r>
        <w:rPr>
          <w:rFonts w:ascii="仿宋" w:hAnsi="仿宋" w:eastAsia="仿宋"/>
          <w:sz w:val="24"/>
          <w:lang w:eastAsia="zh-CN"/>
        </w:rPr>
        <w:t>承诺在三年维保期内无条件配</w:t>
      </w:r>
      <w:r>
        <w:rPr>
          <w:rFonts w:hint="eastAsia" w:ascii="仿宋" w:hAnsi="仿宋" w:eastAsia="仿宋"/>
          <w:sz w:val="24"/>
          <w:lang w:eastAsia="zh-CN"/>
        </w:rPr>
        <w:t>合医院内</w:t>
      </w:r>
      <w:r>
        <w:rPr>
          <w:rFonts w:ascii="仿宋" w:hAnsi="仿宋" w:eastAsia="仿宋"/>
          <w:sz w:val="24"/>
          <w:lang w:eastAsia="zh-CN"/>
        </w:rPr>
        <w:t>在</w:t>
      </w:r>
      <w:r>
        <w:rPr>
          <w:rFonts w:hint="eastAsia" w:ascii="仿宋" w:hAnsi="仿宋" w:eastAsia="仿宋"/>
          <w:sz w:val="24"/>
          <w:lang w:eastAsia="zh-CN"/>
        </w:rPr>
        <w:t>生物信息综合分析平台、临床大数据系统和系统生物医学大数据系统</w:t>
      </w:r>
      <w:r>
        <w:rPr>
          <w:rFonts w:ascii="仿宋" w:hAnsi="仿宋" w:eastAsia="仿宋"/>
          <w:sz w:val="24"/>
          <w:lang w:eastAsia="zh-CN"/>
        </w:rPr>
        <w:t>安装、调试新增加的软件。</w:t>
      </w:r>
      <w:r>
        <w:rPr>
          <w:rFonts w:hint="eastAsia" w:ascii="仿宋" w:hAnsi="仿宋" w:eastAsia="仿宋"/>
          <w:sz w:val="24"/>
          <w:lang w:eastAsia="zh-CN"/>
        </w:rPr>
        <w:t>负责用户需求</w:t>
      </w:r>
      <w:r>
        <w:rPr>
          <w:rFonts w:ascii="仿宋" w:hAnsi="仿宋" w:eastAsia="仿宋"/>
          <w:sz w:val="24"/>
          <w:lang w:eastAsia="zh-CN"/>
        </w:rPr>
        <w:t>文件中列出的</w:t>
      </w:r>
      <w:r>
        <w:rPr>
          <w:rFonts w:hint="eastAsia" w:ascii="仿宋" w:hAnsi="仿宋" w:eastAsia="仿宋"/>
          <w:sz w:val="24"/>
          <w:lang w:eastAsia="zh-CN"/>
        </w:rPr>
        <w:t>所</w:t>
      </w:r>
      <w:r>
        <w:rPr>
          <w:rFonts w:ascii="仿宋" w:hAnsi="仿宋" w:eastAsia="仿宋"/>
          <w:sz w:val="24"/>
          <w:lang w:eastAsia="zh-CN"/>
        </w:rPr>
        <w:t>有</w:t>
      </w:r>
      <w:r>
        <w:rPr>
          <w:rFonts w:hint="eastAsia" w:ascii="仿宋" w:hAnsi="仿宋" w:eastAsia="仿宋"/>
          <w:sz w:val="24"/>
          <w:lang w:eastAsia="zh-CN"/>
        </w:rPr>
        <w:t>应用软件进行安装、调</w:t>
      </w:r>
      <w:r>
        <w:rPr>
          <w:rFonts w:ascii="仿宋" w:hAnsi="仿宋" w:eastAsia="仿宋"/>
          <w:sz w:val="24"/>
          <w:lang w:eastAsia="zh-CN"/>
        </w:rPr>
        <w:t>优</w:t>
      </w:r>
      <w:r>
        <w:rPr>
          <w:rFonts w:hint="eastAsia" w:ascii="仿宋" w:hAnsi="仿宋" w:eastAsia="仿宋"/>
          <w:sz w:val="24"/>
          <w:lang w:eastAsia="zh-CN"/>
        </w:rPr>
        <w:t>。对集群管理软件系统进行安装调试，确认软件正常工作，软件系统包括集群软件系统、操作系统、并行环境、编译器、数学库等。软件技术支持，原厂软件系统3年技术支持服务，软件升级服务。</w:t>
      </w:r>
    </w:p>
    <w:p>
      <w:pPr>
        <w:ind w:firstLine="480" w:firstLineChars="200"/>
        <w:rPr>
          <w:rFonts w:ascii="仿宋" w:hAnsi="仿宋" w:eastAsia="仿宋"/>
          <w:sz w:val="24"/>
          <w:lang w:eastAsia="zh-CN"/>
        </w:rPr>
      </w:pPr>
      <w:r>
        <w:rPr>
          <w:rFonts w:hint="eastAsia" w:ascii="仿宋" w:hAnsi="仿宋" w:eastAsia="仿宋"/>
          <w:sz w:val="24"/>
          <w:lang w:eastAsia="zh-CN"/>
        </w:rPr>
        <w:t>（9）供应商必须承诺免费为用户开设不少于10小时容器调度和软件集成方面的线上培训课程，并且针对不同应用软件定制GPU调度模板；免费为用户开设不少于15学时的AI、GPU调度的线上培训课程，提供详实的培训方案。</w:t>
      </w:r>
    </w:p>
    <w:p>
      <w:pPr>
        <w:ind w:firstLine="480" w:firstLineChars="200"/>
        <w:rPr>
          <w:rFonts w:ascii="仿宋" w:hAnsi="仿宋" w:eastAsia="仿宋"/>
          <w:color w:val="000000" w:themeColor="text1"/>
          <w:sz w:val="24"/>
          <w:lang w:eastAsia="zh-CN"/>
        </w:rPr>
      </w:pPr>
      <w:r>
        <w:rPr>
          <w:rFonts w:hint="eastAsia" w:ascii="仿宋" w:hAnsi="仿宋" w:eastAsia="仿宋"/>
          <w:color w:val="000000" w:themeColor="text1"/>
          <w:sz w:val="24"/>
          <w:lang w:eastAsia="zh-CN"/>
        </w:rPr>
        <w:t>（1</w:t>
      </w:r>
      <w:r>
        <w:rPr>
          <w:rFonts w:ascii="仿宋" w:hAnsi="仿宋" w:eastAsia="仿宋"/>
          <w:color w:val="000000" w:themeColor="text1"/>
          <w:sz w:val="24"/>
          <w:lang w:eastAsia="zh-CN"/>
        </w:rPr>
        <w:t>0</w:t>
      </w:r>
      <w:r>
        <w:rPr>
          <w:rFonts w:hint="eastAsia" w:ascii="仿宋" w:hAnsi="仿宋" w:eastAsia="仿宋"/>
          <w:color w:val="000000" w:themeColor="text1"/>
          <w:sz w:val="24"/>
          <w:lang w:eastAsia="zh-CN"/>
        </w:rPr>
        <w:t>）整体群集计算性能不低于1</w:t>
      </w:r>
      <w:r>
        <w:rPr>
          <w:rFonts w:ascii="仿宋" w:hAnsi="仿宋" w:eastAsia="仿宋"/>
          <w:color w:val="000000" w:themeColor="text1"/>
          <w:sz w:val="24"/>
          <w:lang w:eastAsia="zh-CN"/>
        </w:rPr>
        <w:t>10TF</w:t>
      </w:r>
      <w:r>
        <w:rPr>
          <w:rFonts w:hint="eastAsia" w:ascii="仿宋" w:hAnsi="仿宋" w:eastAsia="仿宋"/>
          <w:color w:val="000000" w:themeColor="text1"/>
          <w:sz w:val="24"/>
          <w:lang w:eastAsia="zh-CN"/>
        </w:rPr>
        <w:t>lops，存储可用空间不低于2</w:t>
      </w:r>
      <w:r>
        <w:rPr>
          <w:rFonts w:ascii="仿宋" w:hAnsi="仿宋" w:eastAsia="仿宋"/>
          <w:color w:val="000000" w:themeColor="text1"/>
          <w:sz w:val="24"/>
          <w:lang w:eastAsia="zh-CN"/>
        </w:rPr>
        <w:t>PB</w:t>
      </w:r>
    </w:p>
    <w:p>
      <w:pPr>
        <w:ind w:firstLine="480" w:firstLineChars="200"/>
        <w:rPr>
          <w:rFonts w:ascii="仿宋" w:hAnsi="仿宋" w:eastAsia="仿宋"/>
          <w:color w:val="000000" w:themeColor="text1"/>
          <w:sz w:val="24"/>
          <w:lang w:eastAsia="zh-CN"/>
        </w:rPr>
      </w:pPr>
      <w:r>
        <w:rPr>
          <w:rFonts w:hint="eastAsia" w:ascii="仿宋" w:hAnsi="仿宋" w:eastAsia="仿宋"/>
          <w:color w:val="000000" w:themeColor="text1"/>
          <w:sz w:val="24"/>
          <w:lang w:eastAsia="zh-CN"/>
        </w:rPr>
        <w:t>（1</w:t>
      </w:r>
      <w:r>
        <w:rPr>
          <w:rFonts w:ascii="仿宋" w:hAnsi="仿宋" w:eastAsia="仿宋"/>
          <w:color w:val="000000" w:themeColor="text1"/>
          <w:sz w:val="24"/>
          <w:lang w:eastAsia="zh-CN"/>
        </w:rPr>
        <w:t>1</w:t>
      </w:r>
      <w:r>
        <w:rPr>
          <w:rFonts w:hint="eastAsia" w:ascii="仿宋" w:hAnsi="仿宋" w:eastAsia="仿宋"/>
          <w:color w:val="000000" w:themeColor="text1"/>
          <w:sz w:val="24"/>
          <w:lang w:eastAsia="zh-CN"/>
        </w:rPr>
        <w:t>）整体拓扑架构如下图：</w:t>
      </w:r>
    </w:p>
    <w:p>
      <w:pPr>
        <w:rPr>
          <w:rFonts w:ascii="仿宋" w:hAnsi="仿宋" w:eastAsia="仿宋"/>
          <w:sz w:val="24"/>
          <w:lang w:eastAsia="zh-CN"/>
        </w:rPr>
      </w:pPr>
    </w:p>
    <w:p>
      <w:pPr>
        <w:rPr>
          <w:rFonts w:ascii="仿宋" w:hAnsi="仿宋" w:eastAsia="仿宋"/>
          <w:sz w:val="24"/>
          <w:lang w:eastAsia="zh-CN"/>
        </w:rPr>
      </w:pPr>
      <w:r>
        <w:rPr>
          <w:lang w:eastAsia="zh-CN"/>
        </w:rPr>
        <w:drawing>
          <wp:inline distT="0" distB="0" distL="0" distR="0">
            <wp:extent cx="6192520" cy="446976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6192520" cy="4469765"/>
                    </a:xfrm>
                    <a:prstGeom prst="rect">
                      <a:avLst/>
                    </a:prstGeom>
                    <a:noFill/>
                    <a:ln>
                      <a:noFill/>
                    </a:ln>
                  </pic:spPr>
                </pic:pic>
              </a:graphicData>
            </a:graphic>
          </wp:inline>
        </w:drawing>
      </w:r>
    </w:p>
    <w:p>
      <w:pPr>
        <w:rPr>
          <w:rFonts w:ascii="仿宋" w:hAnsi="仿宋" w:eastAsia="仿宋"/>
          <w:sz w:val="24"/>
          <w:lang w:eastAsia="zh-CN"/>
        </w:rPr>
      </w:pPr>
    </w:p>
    <w:p>
      <w:pPr>
        <w:pStyle w:val="2"/>
        <w:rPr>
          <w:rFonts w:ascii="仿宋" w:hAnsi="仿宋" w:eastAsia="仿宋"/>
          <w:b w:val="0"/>
          <w:bCs w:val="0"/>
          <w:sz w:val="24"/>
          <w:lang w:eastAsia="zh-CN"/>
        </w:rPr>
      </w:pPr>
      <w:r>
        <w:rPr>
          <w:rFonts w:hint="eastAsia" w:ascii="仿宋" w:hAnsi="仿宋" w:eastAsia="仿宋"/>
          <w:sz w:val="24"/>
          <w:lang w:eastAsia="zh-CN"/>
        </w:rPr>
        <w:t>四、采购清单</w:t>
      </w:r>
    </w:p>
    <w:p>
      <w:pPr>
        <w:rPr>
          <w:rFonts w:ascii="仿宋" w:hAnsi="仿宋" w:eastAsia="仿宋"/>
          <w:sz w:val="24"/>
          <w:lang w:eastAsia="zh-CN"/>
        </w:rPr>
      </w:pPr>
      <w:r>
        <w:rPr>
          <w:rFonts w:hint="eastAsia" w:ascii="仿宋" w:hAnsi="仿宋" w:eastAsia="仿宋"/>
          <w:sz w:val="24"/>
          <w:lang w:eastAsia="zh-CN"/>
        </w:rPr>
        <w:t>采购设备及数量</w:t>
      </w:r>
    </w:p>
    <w:p>
      <w:pPr>
        <w:adjustRightInd w:val="0"/>
        <w:snapToGrid w:val="0"/>
        <w:ind w:firstLine="480" w:firstLineChars="200"/>
        <w:rPr>
          <w:rFonts w:ascii="仿宋" w:hAnsi="仿宋" w:eastAsia="仿宋" w:cs="宋体"/>
          <w:sz w:val="24"/>
          <w:lang w:eastAsia="zh-CN"/>
        </w:rPr>
      </w:pPr>
    </w:p>
    <w:tbl>
      <w:tblPr>
        <w:tblStyle w:val="19"/>
        <w:tblW w:w="8784" w:type="dxa"/>
        <w:tblInd w:w="0" w:type="dxa"/>
        <w:tblLayout w:type="autofit"/>
        <w:tblCellMar>
          <w:top w:w="0" w:type="dxa"/>
          <w:left w:w="108" w:type="dxa"/>
          <w:bottom w:w="0" w:type="dxa"/>
          <w:right w:w="108" w:type="dxa"/>
        </w:tblCellMar>
      </w:tblPr>
      <w:tblGrid>
        <w:gridCol w:w="846"/>
        <w:gridCol w:w="1276"/>
        <w:gridCol w:w="5528"/>
        <w:gridCol w:w="1134"/>
      </w:tblGrid>
      <w:tr>
        <w:tblPrEx>
          <w:tblCellMar>
            <w:top w:w="0" w:type="dxa"/>
            <w:left w:w="108" w:type="dxa"/>
            <w:bottom w:w="0" w:type="dxa"/>
            <w:right w:w="108" w:type="dxa"/>
          </w:tblCellMar>
        </w:tblPrEx>
        <w:trPr>
          <w:trHeight w:val="278" w:hRule="atLeast"/>
        </w:trPr>
        <w:tc>
          <w:tcPr>
            <w:tcW w:w="8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仿宋" w:hAnsi="仿宋" w:eastAsia="仿宋" w:cs="仿宋"/>
                <w:color w:val="000000"/>
                <w:sz w:val="24"/>
              </w:rPr>
            </w:pPr>
            <w:r>
              <w:rPr>
                <w:rFonts w:hint="eastAsia" w:ascii="仿宋" w:hAnsi="仿宋" w:eastAsia="仿宋" w:cs="仿宋"/>
                <w:color w:val="000000"/>
                <w:sz w:val="24"/>
              </w:rPr>
              <w:t>序号</w:t>
            </w:r>
          </w:p>
        </w:tc>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仿宋" w:hAnsi="仿宋" w:eastAsia="仿宋" w:cs="仿宋"/>
                <w:color w:val="000000"/>
                <w:sz w:val="24"/>
              </w:rPr>
            </w:pPr>
            <w:r>
              <w:rPr>
                <w:rFonts w:hint="eastAsia" w:ascii="仿宋" w:hAnsi="仿宋" w:eastAsia="仿宋" w:cs="仿宋"/>
                <w:color w:val="000000"/>
                <w:sz w:val="24"/>
              </w:rPr>
              <w:t>名称</w:t>
            </w:r>
          </w:p>
        </w:tc>
        <w:tc>
          <w:tcPr>
            <w:tcW w:w="5528" w:type="dxa"/>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仿宋" w:hAnsi="仿宋" w:eastAsia="仿宋" w:cs="仿宋"/>
                <w:color w:val="000000"/>
                <w:sz w:val="24"/>
              </w:rPr>
            </w:pPr>
            <w:r>
              <w:rPr>
                <w:rFonts w:hint="eastAsia" w:ascii="仿宋" w:hAnsi="仿宋" w:eastAsia="仿宋" w:cs="仿宋"/>
                <w:color w:val="000000"/>
                <w:sz w:val="24"/>
              </w:rPr>
              <w:t>配置描述</w:t>
            </w:r>
          </w:p>
        </w:tc>
        <w:tc>
          <w:tcPr>
            <w:tcW w:w="1134" w:type="dxa"/>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仿宋" w:hAnsi="仿宋" w:eastAsia="仿宋" w:cs="仿宋"/>
                <w:color w:val="000000"/>
                <w:sz w:val="24"/>
              </w:rPr>
            </w:pPr>
            <w:r>
              <w:rPr>
                <w:rFonts w:hint="eastAsia" w:ascii="仿宋" w:hAnsi="仿宋" w:eastAsia="仿宋" w:cs="仿宋"/>
                <w:color w:val="000000"/>
                <w:sz w:val="24"/>
              </w:rPr>
              <w:t>数量</w:t>
            </w:r>
          </w:p>
        </w:tc>
      </w:tr>
      <w:tr>
        <w:tblPrEx>
          <w:tblCellMar>
            <w:top w:w="0" w:type="dxa"/>
            <w:left w:w="108" w:type="dxa"/>
            <w:bottom w:w="0" w:type="dxa"/>
            <w:right w:w="108" w:type="dxa"/>
          </w:tblCellMar>
        </w:tblPrEx>
        <w:trPr>
          <w:trHeight w:val="1530" w:hRule="atLeast"/>
        </w:trPr>
        <w:tc>
          <w:tcPr>
            <w:tcW w:w="846" w:type="dxa"/>
            <w:tcBorders>
              <w:top w:val="nil"/>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sz w:val="24"/>
                <w:lang w:eastAsia="zh-CN"/>
              </w:rPr>
            </w:pPr>
            <w:r>
              <w:rPr>
                <w:rFonts w:hint="eastAsia" w:ascii="仿宋" w:hAnsi="仿宋" w:eastAsia="仿宋" w:cs="仿宋"/>
                <w:sz w:val="24"/>
                <w:lang w:eastAsia="zh-CN"/>
              </w:rPr>
              <w:t>1</w:t>
            </w:r>
          </w:p>
        </w:tc>
        <w:tc>
          <w:tcPr>
            <w:tcW w:w="1276" w:type="dxa"/>
            <w:tcBorders>
              <w:top w:val="nil"/>
              <w:left w:val="single" w:color="auto" w:sz="4" w:space="0"/>
              <w:bottom w:val="single" w:color="auto" w:sz="4" w:space="0"/>
              <w:right w:val="single" w:color="auto" w:sz="4" w:space="0"/>
            </w:tcBorders>
            <w:shd w:val="clear" w:color="000000" w:fill="FFFFFF"/>
            <w:vAlign w:val="center"/>
          </w:tcPr>
          <w:p>
            <w:pPr>
              <w:rPr>
                <w:rFonts w:ascii="仿宋" w:hAnsi="仿宋" w:eastAsia="仿宋" w:cs="仿宋"/>
                <w:sz w:val="24"/>
                <w:lang w:eastAsia="zh-CN"/>
              </w:rPr>
            </w:pPr>
            <w:r>
              <w:rPr>
                <w:rFonts w:hint="eastAsia" w:ascii="仿宋" w:hAnsi="仿宋" w:eastAsia="仿宋" w:cs="仿宋"/>
                <w:sz w:val="24"/>
                <w:lang w:eastAsia="zh-CN"/>
              </w:rPr>
              <w:t>刀片机箱</w:t>
            </w:r>
          </w:p>
        </w:tc>
        <w:tc>
          <w:tcPr>
            <w:tcW w:w="5528" w:type="dxa"/>
            <w:tcBorders>
              <w:top w:val="nil"/>
              <w:left w:val="nil"/>
              <w:bottom w:val="single" w:color="auto" w:sz="4" w:space="0"/>
              <w:right w:val="single" w:color="auto" w:sz="4" w:space="0"/>
            </w:tcBorders>
            <w:shd w:val="clear" w:color="auto" w:fill="auto"/>
            <w:vAlign w:val="center"/>
          </w:tcPr>
          <w:p>
            <w:pPr>
              <w:rPr>
                <w:rFonts w:ascii="仿宋" w:hAnsi="仿宋" w:eastAsia="仿宋" w:cs="仿宋"/>
                <w:sz w:val="24"/>
                <w:lang w:eastAsia="zh-CN"/>
              </w:rPr>
            </w:pPr>
            <w:r>
              <w:rPr>
                <w:rFonts w:hint="eastAsia" w:ascii="仿宋" w:hAnsi="仿宋" w:eastAsia="仿宋" w:cs="仿宋"/>
                <w:sz w:val="24"/>
                <w:lang w:eastAsia="zh-CN"/>
              </w:rPr>
              <w:t xml:space="preserve">不低于以下参数：                                                        机箱高度不低于2U；                                              全模块化设计；                                                            节点在机箱前部安装，支持节点前维护；                                         IO/散热/电源与节点完全解耦式设计，与节点分离安装； </w:t>
            </w:r>
          </w:p>
          <w:p>
            <w:pPr>
              <w:rPr>
                <w:rFonts w:ascii="仿宋" w:hAnsi="仿宋" w:eastAsia="仿宋" w:cs="仿宋"/>
                <w:sz w:val="24"/>
                <w:lang w:eastAsia="zh-CN"/>
              </w:rPr>
            </w:pPr>
            <w:r>
              <w:rPr>
                <w:rFonts w:hint="eastAsia" w:ascii="仿宋" w:hAnsi="仿宋" w:eastAsia="仿宋" w:cs="仿宋"/>
                <w:sz w:val="24"/>
                <w:lang w:eastAsia="zh-CN"/>
              </w:rPr>
              <w:t>网卡：配置4个管理端口；                                         服务：三年原厂4小时免费上门保修（配件+人力）。</w:t>
            </w:r>
          </w:p>
        </w:tc>
        <w:tc>
          <w:tcPr>
            <w:tcW w:w="1134" w:type="dxa"/>
            <w:tcBorders>
              <w:top w:val="nil"/>
              <w:left w:val="nil"/>
              <w:bottom w:val="single" w:color="auto" w:sz="4" w:space="0"/>
              <w:right w:val="single" w:color="auto" w:sz="4" w:space="0"/>
            </w:tcBorders>
            <w:shd w:val="clear" w:color="000000" w:fill="FFFFFF"/>
            <w:vAlign w:val="center"/>
          </w:tcPr>
          <w:p>
            <w:pPr>
              <w:ind w:firstLine="480" w:firstLineChars="200"/>
              <w:rPr>
                <w:rFonts w:ascii="仿宋" w:hAnsi="仿宋" w:eastAsia="仿宋" w:cs="仿宋"/>
                <w:sz w:val="24"/>
                <w:lang w:eastAsia="zh-CN"/>
              </w:rPr>
            </w:pPr>
            <w:r>
              <w:rPr>
                <w:rFonts w:hint="eastAsia" w:ascii="仿宋" w:hAnsi="仿宋" w:eastAsia="仿宋" w:cs="仿宋"/>
                <w:sz w:val="24"/>
                <w:lang w:eastAsia="zh-CN"/>
              </w:rPr>
              <w:t>10</w:t>
            </w:r>
          </w:p>
        </w:tc>
      </w:tr>
      <w:tr>
        <w:tblPrEx>
          <w:tblCellMar>
            <w:top w:w="0" w:type="dxa"/>
            <w:left w:w="108" w:type="dxa"/>
            <w:bottom w:w="0" w:type="dxa"/>
            <w:right w:w="108" w:type="dxa"/>
          </w:tblCellMar>
        </w:tblPrEx>
        <w:trPr>
          <w:trHeight w:val="699" w:hRule="atLeast"/>
        </w:trPr>
        <w:tc>
          <w:tcPr>
            <w:tcW w:w="846" w:type="dxa"/>
            <w:tcBorders>
              <w:top w:val="nil"/>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sz w:val="24"/>
                <w:lang w:eastAsia="zh-CN"/>
              </w:rPr>
            </w:pPr>
            <w:r>
              <w:rPr>
                <w:rFonts w:hint="eastAsia" w:ascii="仿宋" w:hAnsi="仿宋" w:eastAsia="仿宋" w:cs="仿宋"/>
                <w:sz w:val="24"/>
                <w:lang w:eastAsia="zh-CN"/>
              </w:rPr>
              <w:t>2</w:t>
            </w:r>
          </w:p>
        </w:tc>
        <w:tc>
          <w:tcPr>
            <w:tcW w:w="1276" w:type="dxa"/>
            <w:tcBorders>
              <w:top w:val="nil"/>
              <w:left w:val="single" w:color="auto" w:sz="4" w:space="0"/>
              <w:bottom w:val="single" w:color="auto" w:sz="4" w:space="0"/>
              <w:right w:val="single" w:color="auto" w:sz="4" w:space="0"/>
            </w:tcBorders>
            <w:shd w:val="clear" w:color="000000" w:fill="FFFFFF"/>
            <w:vAlign w:val="center"/>
          </w:tcPr>
          <w:p>
            <w:pPr>
              <w:rPr>
                <w:rFonts w:ascii="仿宋" w:hAnsi="仿宋" w:eastAsia="仿宋" w:cs="仿宋"/>
                <w:sz w:val="24"/>
                <w:lang w:eastAsia="zh-CN"/>
              </w:rPr>
            </w:pPr>
            <w:r>
              <w:rPr>
                <w:rFonts w:hint="eastAsia" w:ascii="仿宋" w:hAnsi="仿宋" w:eastAsia="仿宋" w:cs="仿宋"/>
                <w:sz w:val="24"/>
                <w:lang w:eastAsia="zh-CN"/>
              </w:rPr>
              <w:t>高性能计算刀片计算节点</w:t>
            </w:r>
          </w:p>
        </w:tc>
        <w:tc>
          <w:tcPr>
            <w:tcW w:w="5528" w:type="dxa"/>
            <w:tcBorders>
              <w:top w:val="nil"/>
              <w:left w:val="nil"/>
              <w:bottom w:val="single" w:color="auto" w:sz="4" w:space="0"/>
              <w:right w:val="single" w:color="auto" w:sz="4" w:space="0"/>
            </w:tcBorders>
            <w:shd w:val="clear" w:color="auto" w:fill="auto"/>
            <w:vAlign w:val="center"/>
          </w:tcPr>
          <w:p>
            <w:pPr>
              <w:rPr>
                <w:rFonts w:ascii="仿宋" w:hAnsi="仿宋" w:eastAsia="仿宋" w:cs="仿宋"/>
                <w:sz w:val="24"/>
                <w:lang w:eastAsia="zh-CN"/>
              </w:rPr>
            </w:pPr>
            <w:r>
              <w:rPr>
                <w:rFonts w:hint="eastAsia" w:ascii="仿宋" w:hAnsi="仿宋" w:eastAsia="仿宋" w:cs="仿宋"/>
                <w:sz w:val="24"/>
                <w:lang w:eastAsia="zh-CN"/>
              </w:rPr>
              <w:t xml:space="preserve">每节点不低于以下参数：                                                        CPU：2*Intel Xeon Gold 6230N 20C 125W 2.3GHz处理器或同等性能以上；                                                                        内存：12*16G DDR4 2933 MHz RDIMM，采用六通道配置；                                   </w:t>
            </w:r>
          </w:p>
          <w:p>
            <w:pPr>
              <w:rPr>
                <w:rFonts w:hint="eastAsia" w:ascii="仿宋" w:hAnsi="仿宋" w:eastAsia="仿宋" w:cs="仿宋"/>
                <w:sz w:val="24"/>
                <w:lang w:eastAsia="zh-CN"/>
              </w:rPr>
            </w:pPr>
            <w:r>
              <w:rPr>
                <w:rFonts w:hint="eastAsia" w:ascii="仿宋" w:hAnsi="仿宋" w:eastAsia="仿宋" w:cs="仿宋"/>
                <w:sz w:val="24"/>
                <w:lang w:eastAsia="zh-CN"/>
              </w:rPr>
              <w:t>硬盘：2*960GB企业级2.5寸SSD盘；                                                      IB卡: Mellanox ConnectX-4 1x100GbE/EDR IB QSFP28 VPI 适配器；</w:t>
            </w:r>
          </w:p>
          <w:p>
            <w:pPr>
              <w:rPr>
                <w:rFonts w:ascii="仿宋" w:hAnsi="仿宋" w:eastAsia="仿宋" w:cs="仿宋"/>
                <w:sz w:val="24"/>
                <w:lang w:eastAsia="zh-CN"/>
              </w:rPr>
            </w:pPr>
            <w:r>
              <w:rPr>
                <w:rFonts w:hint="eastAsia" w:ascii="仿宋" w:hAnsi="仿宋" w:eastAsia="仿宋" w:cs="仿宋"/>
                <w:sz w:val="24"/>
                <w:lang w:eastAsia="zh-CN"/>
              </w:rPr>
              <w:t xml:space="preserve">网卡：10Gb 2 SFP+端口                                                                                                         管理模块：企业版；                                                          保修：三年原厂4小时免费上门保修（配件+人力）。     </w:t>
            </w:r>
          </w:p>
        </w:tc>
        <w:tc>
          <w:tcPr>
            <w:tcW w:w="1134" w:type="dxa"/>
            <w:tcBorders>
              <w:top w:val="nil"/>
              <w:left w:val="nil"/>
              <w:bottom w:val="single" w:color="auto" w:sz="4" w:space="0"/>
              <w:right w:val="single" w:color="auto" w:sz="4" w:space="0"/>
            </w:tcBorders>
            <w:shd w:val="clear" w:color="000000" w:fill="FFFFFF"/>
            <w:vAlign w:val="center"/>
          </w:tcPr>
          <w:p>
            <w:pPr>
              <w:ind w:firstLine="480" w:firstLineChars="200"/>
              <w:rPr>
                <w:rFonts w:ascii="仿宋" w:hAnsi="仿宋" w:eastAsia="仿宋" w:cs="仿宋"/>
                <w:sz w:val="24"/>
                <w:lang w:eastAsia="zh-CN"/>
              </w:rPr>
            </w:pPr>
            <w:r>
              <w:rPr>
                <w:rFonts w:hint="eastAsia" w:ascii="仿宋" w:hAnsi="仿宋" w:eastAsia="仿宋" w:cs="仿宋"/>
                <w:sz w:val="24"/>
                <w:lang w:eastAsia="zh-CN"/>
              </w:rPr>
              <w:t>40</w:t>
            </w:r>
          </w:p>
        </w:tc>
      </w:tr>
      <w:tr>
        <w:tblPrEx>
          <w:tblCellMar>
            <w:top w:w="0" w:type="dxa"/>
            <w:left w:w="108" w:type="dxa"/>
            <w:bottom w:w="0" w:type="dxa"/>
            <w:right w:w="108" w:type="dxa"/>
          </w:tblCellMar>
        </w:tblPrEx>
        <w:trPr>
          <w:trHeight w:val="1125" w:hRule="atLeast"/>
        </w:trPr>
        <w:tc>
          <w:tcPr>
            <w:tcW w:w="846" w:type="dxa"/>
            <w:tcBorders>
              <w:top w:val="nil"/>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sz w:val="24"/>
                <w:lang w:eastAsia="zh-CN"/>
              </w:rPr>
            </w:pPr>
            <w:r>
              <w:rPr>
                <w:rFonts w:hint="eastAsia" w:ascii="仿宋" w:hAnsi="仿宋" w:eastAsia="仿宋" w:cs="仿宋"/>
                <w:sz w:val="24"/>
                <w:lang w:eastAsia="zh-CN"/>
              </w:rPr>
              <w:t>3</w:t>
            </w:r>
          </w:p>
        </w:tc>
        <w:tc>
          <w:tcPr>
            <w:tcW w:w="1276" w:type="dxa"/>
            <w:tcBorders>
              <w:top w:val="nil"/>
              <w:left w:val="single" w:color="auto" w:sz="4" w:space="0"/>
              <w:bottom w:val="single" w:color="auto" w:sz="4" w:space="0"/>
              <w:right w:val="single" w:color="auto" w:sz="4" w:space="0"/>
            </w:tcBorders>
            <w:shd w:val="clear" w:color="000000" w:fill="FFFFFF"/>
            <w:vAlign w:val="center"/>
          </w:tcPr>
          <w:p>
            <w:pPr>
              <w:rPr>
                <w:rFonts w:ascii="仿宋" w:hAnsi="仿宋" w:eastAsia="仿宋" w:cs="仿宋"/>
                <w:sz w:val="24"/>
                <w:lang w:eastAsia="zh-CN"/>
              </w:rPr>
            </w:pPr>
            <w:r>
              <w:rPr>
                <w:rFonts w:hint="eastAsia" w:ascii="仿宋" w:hAnsi="仿宋" w:eastAsia="仿宋" w:cs="仿宋"/>
                <w:sz w:val="24"/>
                <w:lang w:eastAsia="zh-CN"/>
              </w:rPr>
              <w:t>高性能计算大内存计算节点</w:t>
            </w:r>
          </w:p>
        </w:tc>
        <w:tc>
          <w:tcPr>
            <w:tcW w:w="5528" w:type="dxa"/>
            <w:tcBorders>
              <w:top w:val="nil"/>
              <w:left w:val="nil"/>
              <w:bottom w:val="single" w:color="auto" w:sz="4" w:space="0"/>
              <w:right w:val="single" w:color="auto" w:sz="4" w:space="0"/>
            </w:tcBorders>
            <w:shd w:val="clear" w:color="auto" w:fill="auto"/>
            <w:vAlign w:val="center"/>
          </w:tcPr>
          <w:p>
            <w:pPr>
              <w:rPr>
                <w:rFonts w:ascii="仿宋" w:hAnsi="仿宋" w:eastAsia="仿宋" w:cs="仿宋"/>
                <w:sz w:val="24"/>
                <w:lang w:eastAsia="zh-CN"/>
              </w:rPr>
            </w:pPr>
            <w:r>
              <w:rPr>
                <w:rFonts w:hint="eastAsia" w:ascii="仿宋" w:hAnsi="仿宋" w:eastAsia="仿宋" w:cs="仿宋"/>
                <w:sz w:val="24"/>
                <w:lang w:eastAsia="zh-CN"/>
              </w:rPr>
              <w:t xml:space="preserve">每节点不低于以下参数：                                                    CPU：4*Intel Xeon Gold </w:t>
            </w:r>
            <w:r>
              <w:rPr>
                <w:rFonts w:ascii="仿宋" w:hAnsi="仿宋" w:eastAsia="仿宋" w:cs="仿宋"/>
                <w:sz w:val="24"/>
                <w:lang w:eastAsia="zh-CN"/>
              </w:rPr>
              <w:t>6230N</w:t>
            </w:r>
            <w:r>
              <w:rPr>
                <w:rFonts w:hint="eastAsia" w:ascii="仿宋" w:hAnsi="仿宋" w:eastAsia="仿宋" w:cs="仿宋"/>
                <w:sz w:val="24"/>
                <w:lang w:eastAsia="zh-CN"/>
              </w:rPr>
              <w:t xml:space="preserve"> 20C 2.</w:t>
            </w:r>
            <w:r>
              <w:rPr>
                <w:rFonts w:ascii="仿宋" w:hAnsi="仿宋" w:eastAsia="仿宋" w:cs="仿宋"/>
                <w:sz w:val="24"/>
                <w:lang w:eastAsia="zh-CN"/>
              </w:rPr>
              <w:t>3</w:t>
            </w:r>
            <w:r>
              <w:rPr>
                <w:rFonts w:hint="eastAsia" w:ascii="仿宋" w:hAnsi="仿宋" w:eastAsia="仿宋" w:cs="仿宋"/>
                <w:sz w:val="24"/>
                <w:lang w:eastAsia="zh-CN"/>
              </w:rPr>
              <w:t>GHz 150W处理或同等性能以上；                                               内存：2TB DDR4 2933 MHz RDIMM；                      硬盘：2*960GB企业级2.5寸SSD盘；                                                     IB卡：Mellanox ConnectX-4 1x100GbE/EDR IB QSFP28 VPI 适配器；                                                                                                                        网卡：10Gb 2 个</w:t>
            </w:r>
            <w:r>
              <w:rPr>
                <w:rFonts w:ascii="仿宋" w:hAnsi="仿宋" w:eastAsia="仿宋" w:cs="仿宋"/>
                <w:sz w:val="24"/>
                <w:lang w:eastAsia="zh-CN"/>
              </w:rPr>
              <w:t>SFP+</w:t>
            </w:r>
            <w:r>
              <w:rPr>
                <w:rFonts w:hint="eastAsia" w:ascii="仿宋" w:hAnsi="仿宋" w:eastAsia="仿宋" w:cs="仿宋"/>
                <w:sz w:val="24"/>
                <w:lang w:eastAsia="zh-CN"/>
              </w:rPr>
              <w:t xml:space="preserve">端口；                                            管理模块：企业版；                                                           保修：三年原厂4小时免费上门保修（配件+人力）。     </w:t>
            </w:r>
          </w:p>
        </w:tc>
        <w:tc>
          <w:tcPr>
            <w:tcW w:w="1134" w:type="dxa"/>
            <w:tcBorders>
              <w:top w:val="nil"/>
              <w:left w:val="nil"/>
              <w:bottom w:val="single" w:color="auto" w:sz="4" w:space="0"/>
              <w:right w:val="single" w:color="auto" w:sz="4" w:space="0"/>
            </w:tcBorders>
            <w:shd w:val="clear" w:color="000000" w:fill="FFFFFF"/>
            <w:vAlign w:val="center"/>
          </w:tcPr>
          <w:p>
            <w:pPr>
              <w:ind w:firstLine="480" w:firstLineChars="200"/>
              <w:rPr>
                <w:rFonts w:ascii="仿宋" w:hAnsi="仿宋" w:eastAsia="仿宋" w:cs="仿宋"/>
                <w:sz w:val="24"/>
                <w:lang w:eastAsia="zh-CN"/>
              </w:rPr>
            </w:pPr>
            <w:r>
              <w:rPr>
                <w:rFonts w:hint="eastAsia" w:ascii="仿宋" w:hAnsi="仿宋" w:eastAsia="仿宋" w:cs="仿宋"/>
                <w:sz w:val="24"/>
                <w:lang w:eastAsia="zh-CN"/>
              </w:rPr>
              <w:t>3</w:t>
            </w:r>
          </w:p>
        </w:tc>
      </w:tr>
      <w:tr>
        <w:tblPrEx>
          <w:tblCellMar>
            <w:top w:w="0" w:type="dxa"/>
            <w:left w:w="108" w:type="dxa"/>
            <w:bottom w:w="0" w:type="dxa"/>
            <w:right w:w="108" w:type="dxa"/>
          </w:tblCellMar>
        </w:tblPrEx>
        <w:trPr>
          <w:trHeight w:val="3060" w:hRule="atLeast"/>
        </w:trPr>
        <w:tc>
          <w:tcPr>
            <w:tcW w:w="846" w:type="dxa"/>
            <w:tcBorders>
              <w:top w:val="nil"/>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sz w:val="24"/>
                <w:lang w:eastAsia="zh-CN"/>
              </w:rPr>
            </w:pPr>
            <w:r>
              <w:rPr>
                <w:rFonts w:hint="eastAsia" w:ascii="仿宋" w:hAnsi="仿宋" w:eastAsia="仿宋" w:cs="仿宋"/>
                <w:sz w:val="24"/>
                <w:lang w:eastAsia="zh-CN"/>
              </w:rPr>
              <w:t>4</w:t>
            </w:r>
          </w:p>
        </w:tc>
        <w:tc>
          <w:tcPr>
            <w:tcW w:w="1276" w:type="dxa"/>
            <w:tcBorders>
              <w:top w:val="nil"/>
              <w:left w:val="single" w:color="auto" w:sz="4" w:space="0"/>
              <w:bottom w:val="single" w:color="auto" w:sz="4" w:space="0"/>
              <w:right w:val="single" w:color="auto" w:sz="4" w:space="0"/>
            </w:tcBorders>
            <w:shd w:val="clear" w:color="000000" w:fill="FFFFFF"/>
            <w:vAlign w:val="center"/>
          </w:tcPr>
          <w:p>
            <w:pPr>
              <w:rPr>
                <w:rFonts w:ascii="仿宋" w:hAnsi="仿宋" w:eastAsia="仿宋" w:cs="仿宋"/>
                <w:sz w:val="24"/>
                <w:lang w:eastAsia="zh-CN"/>
              </w:rPr>
            </w:pPr>
            <w:r>
              <w:rPr>
                <w:rFonts w:hint="eastAsia" w:ascii="仿宋" w:hAnsi="仿宋" w:eastAsia="仿宋" w:cs="仿宋"/>
                <w:sz w:val="24"/>
                <w:lang w:eastAsia="zh-CN"/>
              </w:rPr>
              <w:t>高性能计算管理登录服务器节点</w:t>
            </w:r>
          </w:p>
        </w:tc>
        <w:tc>
          <w:tcPr>
            <w:tcW w:w="5528" w:type="dxa"/>
            <w:tcBorders>
              <w:top w:val="nil"/>
              <w:left w:val="nil"/>
              <w:bottom w:val="single" w:color="auto" w:sz="4" w:space="0"/>
              <w:right w:val="single" w:color="auto" w:sz="4" w:space="0"/>
            </w:tcBorders>
            <w:shd w:val="clear" w:color="auto" w:fill="auto"/>
            <w:vAlign w:val="center"/>
          </w:tcPr>
          <w:p>
            <w:pPr>
              <w:rPr>
                <w:rFonts w:ascii="仿宋" w:hAnsi="仿宋" w:eastAsia="仿宋" w:cs="仿宋"/>
                <w:sz w:val="24"/>
                <w:lang w:eastAsia="zh-CN"/>
              </w:rPr>
            </w:pPr>
            <w:r>
              <w:rPr>
                <w:rFonts w:hint="eastAsia" w:ascii="仿宋" w:hAnsi="仿宋" w:eastAsia="仿宋" w:cs="仿宋"/>
                <w:sz w:val="24"/>
                <w:lang w:eastAsia="zh-CN"/>
              </w:rPr>
              <w:t xml:space="preserve">每节点不低于以下参数：                                                           CPU：2*Intel Xeon Gold </w:t>
            </w:r>
            <w:r>
              <w:rPr>
                <w:rFonts w:ascii="仿宋" w:hAnsi="仿宋" w:eastAsia="仿宋" w:cs="仿宋"/>
                <w:sz w:val="24"/>
                <w:lang w:eastAsia="zh-CN"/>
              </w:rPr>
              <w:t>6230N 20C 2.3</w:t>
            </w:r>
            <w:r>
              <w:rPr>
                <w:rFonts w:hint="eastAsia" w:ascii="仿宋" w:hAnsi="仿宋" w:eastAsia="仿宋" w:cs="仿宋"/>
                <w:sz w:val="24"/>
                <w:lang w:eastAsia="zh-CN"/>
              </w:rPr>
              <w:t>GHz 处理器或同等性能以上；                                         内存：12*16G DDR4 2933 MHz RDIMM，采用六通道配置；                                                      硬盘：2*960GB企业级2.5寸SSD盘；                                               阵列卡：配置R</w:t>
            </w:r>
            <w:r>
              <w:rPr>
                <w:rFonts w:ascii="仿宋" w:hAnsi="仿宋" w:eastAsia="仿宋" w:cs="仿宋"/>
                <w:sz w:val="24"/>
                <w:lang w:eastAsia="zh-CN"/>
              </w:rPr>
              <w:t>AID0/1/5</w:t>
            </w:r>
            <w:r>
              <w:rPr>
                <w:rFonts w:hint="eastAsia" w:ascii="仿宋" w:hAnsi="仿宋" w:eastAsia="仿宋" w:cs="仿宋"/>
                <w:sz w:val="24"/>
                <w:lang w:eastAsia="zh-CN"/>
              </w:rPr>
              <w:t>带 2GB 闪存 PCIe 12Gb 适配器；</w:t>
            </w:r>
          </w:p>
          <w:p>
            <w:pPr>
              <w:rPr>
                <w:rFonts w:ascii="仿宋" w:hAnsi="仿宋" w:eastAsia="仿宋" w:cs="仿宋"/>
                <w:sz w:val="24"/>
                <w:lang w:eastAsia="zh-CN"/>
              </w:rPr>
            </w:pPr>
            <w:r>
              <w:rPr>
                <w:rFonts w:hint="eastAsia" w:ascii="仿宋" w:hAnsi="仿宋" w:eastAsia="仿宋" w:cs="仿宋"/>
                <w:sz w:val="24"/>
                <w:lang w:eastAsia="zh-CN"/>
              </w:rPr>
              <w:t xml:space="preserve">IB卡: Mellanox ConnectX-4 2x100GbE/EDR IB QSFP28 VPI 适配器；                                                                                                                         网卡：10Gb 2个 </w:t>
            </w:r>
            <w:r>
              <w:rPr>
                <w:rFonts w:ascii="仿宋" w:hAnsi="仿宋" w:eastAsia="仿宋" w:cs="仿宋"/>
                <w:sz w:val="24"/>
                <w:lang w:eastAsia="zh-CN"/>
              </w:rPr>
              <w:t>SFP+</w:t>
            </w:r>
            <w:r>
              <w:rPr>
                <w:rFonts w:hint="eastAsia" w:ascii="仿宋" w:hAnsi="仿宋" w:eastAsia="仿宋" w:cs="仿宋"/>
                <w:sz w:val="24"/>
                <w:lang w:eastAsia="zh-CN"/>
              </w:rPr>
              <w:t xml:space="preserve">端口；                                     管理模块：企业版；                                                                                                   保修：三年原厂4小时免费上门保修（配件+人力）。 </w:t>
            </w:r>
          </w:p>
        </w:tc>
        <w:tc>
          <w:tcPr>
            <w:tcW w:w="1134" w:type="dxa"/>
            <w:tcBorders>
              <w:top w:val="nil"/>
              <w:left w:val="nil"/>
              <w:bottom w:val="single" w:color="auto" w:sz="4" w:space="0"/>
              <w:right w:val="single" w:color="auto" w:sz="4" w:space="0"/>
            </w:tcBorders>
            <w:shd w:val="clear" w:color="000000" w:fill="FFFFFF"/>
            <w:vAlign w:val="center"/>
          </w:tcPr>
          <w:p>
            <w:pPr>
              <w:ind w:firstLine="480" w:firstLineChars="200"/>
              <w:rPr>
                <w:rFonts w:ascii="仿宋" w:hAnsi="仿宋" w:eastAsia="仿宋" w:cs="仿宋"/>
                <w:sz w:val="24"/>
                <w:lang w:eastAsia="zh-CN"/>
              </w:rPr>
            </w:pPr>
            <w:r>
              <w:rPr>
                <w:rFonts w:hint="eastAsia" w:ascii="仿宋" w:hAnsi="仿宋" w:eastAsia="仿宋" w:cs="仿宋"/>
                <w:sz w:val="24"/>
                <w:lang w:eastAsia="zh-CN"/>
              </w:rPr>
              <w:t>2</w:t>
            </w:r>
          </w:p>
        </w:tc>
      </w:tr>
      <w:tr>
        <w:tblPrEx>
          <w:tblCellMar>
            <w:top w:w="0" w:type="dxa"/>
            <w:left w:w="108" w:type="dxa"/>
            <w:bottom w:w="0" w:type="dxa"/>
            <w:right w:w="108" w:type="dxa"/>
          </w:tblCellMar>
        </w:tblPrEx>
        <w:trPr>
          <w:trHeight w:val="1034" w:hRule="atLeast"/>
        </w:trPr>
        <w:tc>
          <w:tcPr>
            <w:tcW w:w="846" w:type="dxa"/>
            <w:tcBorders>
              <w:top w:val="nil"/>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sz w:val="24"/>
                <w:lang w:eastAsia="zh-CN"/>
              </w:rPr>
            </w:pPr>
            <w:r>
              <w:rPr>
                <w:rFonts w:hint="eastAsia" w:ascii="仿宋" w:hAnsi="仿宋" w:eastAsia="仿宋" w:cs="仿宋"/>
                <w:sz w:val="24"/>
                <w:lang w:eastAsia="zh-CN"/>
              </w:rPr>
              <w:t>5</w:t>
            </w:r>
          </w:p>
        </w:tc>
        <w:tc>
          <w:tcPr>
            <w:tcW w:w="1276" w:type="dxa"/>
            <w:tcBorders>
              <w:top w:val="nil"/>
              <w:left w:val="single" w:color="auto" w:sz="4" w:space="0"/>
              <w:bottom w:val="single" w:color="auto" w:sz="4" w:space="0"/>
              <w:right w:val="single" w:color="auto" w:sz="4" w:space="0"/>
            </w:tcBorders>
            <w:shd w:val="clear" w:color="000000" w:fill="FFFFFF"/>
            <w:vAlign w:val="center"/>
          </w:tcPr>
          <w:p>
            <w:pPr>
              <w:rPr>
                <w:rFonts w:ascii="仿宋" w:hAnsi="仿宋" w:eastAsia="仿宋" w:cs="仿宋"/>
                <w:sz w:val="24"/>
                <w:lang w:eastAsia="zh-CN"/>
              </w:rPr>
            </w:pPr>
            <w:r>
              <w:rPr>
                <w:rFonts w:hint="eastAsia" w:ascii="仿宋" w:hAnsi="仿宋" w:eastAsia="仿宋" w:cs="仿宋"/>
                <w:sz w:val="24"/>
                <w:lang w:eastAsia="zh-CN"/>
              </w:rPr>
              <w:t>高性能计算GPU计算节点</w:t>
            </w:r>
          </w:p>
        </w:tc>
        <w:tc>
          <w:tcPr>
            <w:tcW w:w="5528" w:type="dxa"/>
            <w:tcBorders>
              <w:top w:val="nil"/>
              <w:left w:val="nil"/>
              <w:bottom w:val="single" w:color="auto" w:sz="4" w:space="0"/>
              <w:right w:val="single" w:color="auto" w:sz="4" w:space="0"/>
            </w:tcBorders>
            <w:shd w:val="clear" w:color="auto" w:fill="auto"/>
            <w:vAlign w:val="center"/>
          </w:tcPr>
          <w:p>
            <w:pPr>
              <w:rPr>
                <w:rFonts w:ascii="仿宋" w:hAnsi="仿宋" w:eastAsia="仿宋" w:cs="仿宋"/>
                <w:sz w:val="24"/>
                <w:lang w:eastAsia="zh-CN"/>
              </w:rPr>
            </w:pPr>
            <w:r>
              <w:rPr>
                <w:rFonts w:hint="eastAsia" w:ascii="仿宋" w:hAnsi="仿宋" w:eastAsia="仿宋" w:cs="仿宋"/>
                <w:sz w:val="24"/>
                <w:lang w:eastAsia="zh-CN"/>
              </w:rPr>
              <w:t>每节点不低于以下参数：                                                     CPU：2*Intel Xeon Gold 6</w:t>
            </w:r>
            <w:r>
              <w:rPr>
                <w:rFonts w:ascii="仿宋" w:hAnsi="仿宋" w:eastAsia="仿宋" w:cs="仿宋"/>
                <w:sz w:val="24"/>
                <w:lang w:eastAsia="zh-CN"/>
              </w:rPr>
              <w:t>230R</w:t>
            </w:r>
            <w:r>
              <w:rPr>
                <w:rFonts w:hint="eastAsia" w:ascii="仿宋" w:hAnsi="仿宋" w:eastAsia="仿宋" w:cs="仿宋"/>
                <w:sz w:val="24"/>
                <w:lang w:eastAsia="zh-CN"/>
              </w:rPr>
              <w:t xml:space="preserve"> </w:t>
            </w:r>
            <w:r>
              <w:rPr>
                <w:rFonts w:ascii="仿宋" w:hAnsi="仿宋" w:eastAsia="仿宋" w:cs="仿宋"/>
                <w:sz w:val="24"/>
                <w:lang w:eastAsia="zh-CN"/>
              </w:rPr>
              <w:t>26</w:t>
            </w:r>
            <w:r>
              <w:rPr>
                <w:rFonts w:hint="eastAsia" w:ascii="仿宋" w:hAnsi="仿宋" w:eastAsia="仿宋" w:cs="仿宋"/>
                <w:sz w:val="24"/>
                <w:lang w:eastAsia="zh-CN"/>
              </w:rPr>
              <w:t xml:space="preserve">C </w:t>
            </w:r>
            <w:r>
              <w:rPr>
                <w:rFonts w:ascii="仿宋" w:hAnsi="仿宋" w:eastAsia="仿宋" w:cs="仿宋"/>
                <w:sz w:val="24"/>
                <w:lang w:eastAsia="zh-CN"/>
              </w:rPr>
              <w:t>2.1</w:t>
            </w:r>
            <w:r>
              <w:rPr>
                <w:rFonts w:hint="eastAsia" w:ascii="仿宋" w:hAnsi="仿宋" w:eastAsia="仿宋" w:cs="仿宋"/>
                <w:sz w:val="24"/>
                <w:lang w:eastAsia="zh-CN"/>
              </w:rPr>
              <w:t>GHz 处理器或同等性能以上；</w:t>
            </w:r>
          </w:p>
          <w:p>
            <w:pPr>
              <w:rPr>
                <w:rFonts w:ascii="仿宋" w:hAnsi="仿宋" w:eastAsia="仿宋" w:cs="仿宋"/>
                <w:sz w:val="24"/>
                <w:lang w:eastAsia="zh-CN"/>
              </w:rPr>
            </w:pPr>
            <w:r>
              <w:rPr>
                <w:rFonts w:hint="eastAsia" w:ascii="仿宋" w:hAnsi="仿宋" w:eastAsia="仿宋" w:cs="仿宋"/>
                <w:sz w:val="24"/>
                <w:lang w:eastAsia="zh-CN"/>
              </w:rPr>
              <w:t xml:space="preserve">内存：12*32G DDR4 2933 MHz RDIMM，采用六通道配置；  </w:t>
            </w:r>
          </w:p>
          <w:p>
            <w:pPr>
              <w:rPr>
                <w:rFonts w:ascii="仿宋" w:hAnsi="仿宋" w:eastAsia="仿宋" w:cs="仿宋"/>
                <w:sz w:val="24"/>
                <w:lang w:eastAsia="zh-CN"/>
              </w:rPr>
            </w:pPr>
            <w:r>
              <w:rPr>
                <w:rFonts w:hint="eastAsia" w:ascii="仿宋" w:hAnsi="仿宋" w:eastAsia="仿宋" w:cs="仿宋"/>
                <w:sz w:val="24"/>
                <w:lang w:eastAsia="zh-CN"/>
              </w:rPr>
              <w:t xml:space="preserve">硬盘：2*960GB企业级2.5寸SSD盘；                                                        IB卡: Mellanox ConnectX-4 1x100GbE/EDR IB QSFP28 VPI 适配器；                                                                    GPU卡：2*NVIDIA Tesla V100 32GB PCIe 被动式 GPU                                                           网卡：10Gb </w:t>
            </w:r>
            <w:r>
              <w:rPr>
                <w:rFonts w:ascii="仿宋" w:hAnsi="仿宋" w:eastAsia="仿宋" w:cs="仿宋"/>
                <w:sz w:val="24"/>
                <w:lang w:eastAsia="zh-CN"/>
              </w:rPr>
              <w:t>2</w:t>
            </w:r>
            <w:r>
              <w:rPr>
                <w:rFonts w:hint="eastAsia" w:ascii="仿宋" w:hAnsi="仿宋" w:eastAsia="仿宋" w:cs="仿宋"/>
                <w:sz w:val="24"/>
                <w:lang w:eastAsia="zh-CN"/>
              </w:rPr>
              <w:t>个</w:t>
            </w:r>
            <w:r>
              <w:rPr>
                <w:rFonts w:ascii="仿宋" w:hAnsi="仿宋" w:eastAsia="仿宋" w:cs="仿宋"/>
                <w:sz w:val="24"/>
                <w:lang w:eastAsia="zh-CN"/>
              </w:rPr>
              <w:t xml:space="preserve"> SFP+</w:t>
            </w:r>
            <w:r>
              <w:rPr>
                <w:rFonts w:hint="eastAsia" w:ascii="仿宋" w:hAnsi="仿宋" w:eastAsia="仿宋" w:cs="仿宋"/>
                <w:sz w:val="24"/>
                <w:lang w:eastAsia="zh-CN"/>
              </w:rPr>
              <w:t xml:space="preserve">端口；                                     管理模块：企业版；                                                        保修：三年原厂4小时免费上门保修（配件+人力）。 </w:t>
            </w:r>
          </w:p>
        </w:tc>
        <w:tc>
          <w:tcPr>
            <w:tcW w:w="1134" w:type="dxa"/>
            <w:tcBorders>
              <w:top w:val="nil"/>
              <w:left w:val="nil"/>
              <w:bottom w:val="single" w:color="auto" w:sz="4" w:space="0"/>
              <w:right w:val="single" w:color="auto" w:sz="4" w:space="0"/>
            </w:tcBorders>
            <w:shd w:val="clear" w:color="000000" w:fill="FFFFFF"/>
            <w:vAlign w:val="center"/>
          </w:tcPr>
          <w:p>
            <w:pPr>
              <w:ind w:firstLine="480" w:firstLineChars="200"/>
              <w:rPr>
                <w:rFonts w:ascii="仿宋" w:hAnsi="仿宋" w:eastAsia="仿宋" w:cs="仿宋"/>
                <w:sz w:val="24"/>
                <w:lang w:eastAsia="zh-CN"/>
              </w:rPr>
            </w:pPr>
            <w:r>
              <w:rPr>
                <w:rFonts w:ascii="仿宋" w:hAnsi="仿宋" w:eastAsia="仿宋" w:cs="仿宋"/>
                <w:sz w:val="24"/>
                <w:lang w:eastAsia="zh-CN"/>
              </w:rPr>
              <w:t>14</w:t>
            </w:r>
          </w:p>
        </w:tc>
      </w:tr>
      <w:tr>
        <w:tblPrEx>
          <w:tblCellMar>
            <w:top w:w="0" w:type="dxa"/>
            <w:left w:w="108" w:type="dxa"/>
            <w:bottom w:w="0" w:type="dxa"/>
            <w:right w:w="108" w:type="dxa"/>
          </w:tblCellMar>
        </w:tblPrEx>
        <w:trPr>
          <w:trHeight w:val="1516" w:hRule="atLeast"/>
        </w:trPr>
        <w:tc>
          <w:tcPr>
            <w:tcW w:w="8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sz w:val="24"/>
                <w:lang w:eastAsia="zh-CN"/>
              </w:rPr>
            </w:pPr>
            <w:r>
              <w:rPr>
                <w:rFonts w:hint="eastAsia" w:ascii="仿宋" w:hAnsi="仿宋" w:eastAsia="仿宋" w:cs="仿宋"/>
                <w:sz w:val="24"/>
                <w:lang w:eastAsia="zh-CN"/>
              </w:rPr>
              <w:t>6</w:t>
            </w:r>
          </w:p>
        </w:tc>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rPr>
                <w:rFonts w:ascii="仿宋" w:hAnsi="仿宋" w:eastAsia="仿宋" w:cs="仿宋"/>
                <w:sz w:val="24"/>
                <w:lang w:eastAsia="zh-CN"/>
              </w:rPr>
            </w:pPr>
            <w:r>
              <w:rPr>
                <w:rFonts w:hint="eastAsia" w:ascii="仿宋" w:hAnsi="仿宋" w:eastAsia="仿宋" w:cs="仿宋"/>
                <w:sz w:val="24"/>
                <w:lang w:eastAsia="zh-CN"/>
              </w:rPr>
              <w:t>高性能计算GPU计算集群</w:t>
            </w:r>
          </w:p>
        </w:tc>
        <w:tc>
          <w:tcPr>
            <w:tcW w:w="5528" w:type="dxa"/>
            <w:tcBorders>
              <w:top w:val="single" w:color="auto" w:sz="4" w:space="0"/>
              <w:left w:val="nil"/>
              <w:bottom w:val="single" w:color="auto" w:sz="4" w:space="0"/>
              <w:right w:val="single" w:color="auto" w:sz="4" w:space="0"/>
            </w:tcBorders>
            <w:shd w:val="clear" w:color="auto" w:fill="auto"/>
            <w:vAlign w:val="center"/>
          </w:tcPr>
          <w:p>
            <w:pPr>
              <w:rPr>
                <w:rFonts w:ascii="仿宋" w:hAnsi="仿宋" w:eastAsia="仿宋" w:cs="仿宋"/>
                <w:sz w:val="24"/>
                <w:lang w:eastAsia="zh-CN"/>
              </w:rPr>
            </w:pPr>
            <w:r>
              <w:rPr>
                <w:rFonts w:hint="eastAsia" w:ascii="仿宋" w:hAnsi="仿宋" w:eastAsia="仿宋" w:cs="仿宋"/>
                <w:sz w:val="24"/>
                <w:lang w:eastAsia="zh-CN"/>
              </w:rPr>
              <w:t>整体要求：高性能分布式多机多GPU集群，集群节点服务器数量不低于2台。</w:t>
            </w:r>
          </w:p>
          <w:p>
            <w:pPr>
              <w:rPr>
                <w:rFonts w:ascii="仿宋" w:hAnsi="仿宋" w:eastAsia="仿宋" w:cs="仿宋"/>
                <w:sz w:val="24"/>
                <w:lang w:eastAsia="zh-CN"/>
              </w:rPr>
            </w:pPr>
            <w:r>
              <w:rPr>
                <w:rFonts w:hint="eastAsia" w:ascii="仿宋" w:hAnsi="仿宋" w:eastAsia="仿宋" w:cs="仿宋"/>
                <w:sz w:val="24"/>
                <w:lang w:eastAsia="zh-CN"/>
              </w:rPr>
              <w:t>每节点不低于以下参数：                                                     CPU：2*Intel Xeon Gold 6</w:t>
            </w:r>
            <w:r>
              <w:rPr>
                <w:rFonts w:ascii="仿宋" w:hAnsi="仿宋" w:eastAsia="仿宋" w:cs="仿宋"/>
                <w:sz w:val="24"/>
                <w:lang w:eastAsia="zh-CN"/>
              </w:rPr>
              <w:t>230R</w:t>
            </w:r>
            <w:r>
              <w:rPr>
                <w:rFonts w:hint="eastAsia" w:ascii="仿宋" w:hAnsi="仿宋" w:eastAsia="仿宋" w:cs="仿宋"/>
                <w:sz w:val="24"/>
                <w:lang w:eastAsia="zh-CN"/>
              </w:rPr>
              <w:t xml:space="preserve"> </w:t>
            </w:r>
            <w:r>
              <w:rPr>
                <w:rFonts w:ascii="仿宋" w:hAnsi="仿宋" w:eastAsia="仿宋" w:cs="仿宋"/>
                <w:sz w:val="24"/>
                <w:lang w:eastAsia="zh-CN"/>
              </w:rPr>
              <w:t>26</w:t>
            </w:r>
            <w:r>
              <w:rPr>
                <w:rFonts w:hint="eastAsia" w:ascii="仿宋" w:hAnsi="仿宋" w:eastAsia="仿宋" w:cs="仿宋"/>
                <w:sz w:val="24"/>
                <w:lang w:eastAsia="zh-CN"/>
              </w:rPr>
              <w:t xml:space="preserve">C </w:t>
            </w:r>
            <w:r>
              <w:rPr>
                <w:rFonts w:ascii="仿宋" w:hAnsi="仿宋" w:eastAsia="仿宋" w:cs="仿宋"/>
                <w:sz w:val="24"/>
                <w:lang w:eastAsia="zh-CN"/>
              </w:rPr>
              <w:t>2.1</w:t>
            </w:r>
            <w:r>
              <w:rPr>
                <w:rFonts w:hint="eastAsia" w:ascii="仿宋" w:hAnsi="仿宋" w:eastAsia="仿宋" w:cs="仿宋"/>
                <w:sz w:val="24"/>
                <w:lang w:eastAsia="zh-CN"/>
              </w:rPr>
              <w:t>GHz 处理器或同等性能以上；</w:t>
            </w:r>
          </w:p>
          <w:p>
            <w:pPr>
              <w:rPr>
                <w:rFonts w:ascii="仿宋" w:hAnsi="仿宋" w:eastAsia="仿宋" w:cs="仿宋"/>
                <w:sz w:val="24"/>
                <w:lang w:eastAsia="zh-CN"/>
              </w:rPr>
            </w:pPr>
            <w:r>
              <w:rPr>
                <w:rFonts w:hint="eastAsia" w:ascii="仿宋" w:hAnsi="仿宋" w:eastAsia="仿宋" w:cs="仿宋"/>
                <w:sz w:val="24"/>
                <w:lang w:eastAsia="zh-CN"/>
              </w:rPr>
              <w:t xml:space="preserve">内存：12*32G DDR4 2933 MHz RDIMM，采用六通道配置；  </w:t>
            </w:r>
          </w:p>
          <w:p>
            <w:pPr>
              <w:rPr>
                <w:rFonts w:ascii="仿宋" w:hAnsi="仿宋" w:eastAsia="仿宋" w:cs="仿宋"/>
                <w:sz w:val="24"/>
                <w:lang w:eastAsia="zh-CN"/>
              </w:rPr>
            </w:pPr>
            <w:r>
              <w:rPr>
                <w:rFonts w:hint="eastAsia" w:ascii="仿宋" w:hAnsi="仿宋" w:eastAsia="仿宋" w:cs="仿宋"/>
                <w:sz w:val="24"/>
                <w:lang w:eastAsia="zh-CN"/>
              </w:rPr>
              <w:t xml:space="preserve">硬盘：2*960GB企业级2.5寸SSD盘；                                                        IB卡: Mellanox ConnectX-4 1x100GbE/EDR IB QSFP28 VPI 适配器；                                                                    GPU卡：4*NVIDIA Tesla V100 32GB PCIe 被动式 GPU                                                           网卡：10Gb 2个 </w:t>
            </w:r>
            <w:r>
              <w:rPr>
                <w:rFonts w:ascii="仿宋" w:hAnsi="仿宋" w:eastAsia="仿宋" w:cs="仿宋"/>
                <w:sz w:val="24"/>
                <w:lang w:eastAsia="zh-CN"/>
              </w:rPr>
              <w:t>SFP+</w:t>
            </w:r>
            <w:r>
              <w:rPr>
                <w:rFonts w:hint="eastAsia" w:ascii="仿宋" w:hAnsi="仿宋" w:eastAsia="仿宋" w:cs="仿宋"/>
                <w:sz w:val="24"/>
                <w:lang w:eastAsia="zh-CN"/>
              </w:rPr>
              <w:t>端口；                                     管理模块：企业版；                                                        保修：三年原厂4小时免费上门保修（配件+人力）。</w:t>
            </w:r>
          </w:p>
        </w:tc>
        <w:tc>
          <w:tcPr>
            <w:tcW w:w="1134" w:type="dxa"/>
            <w:tcBorders>
              <w:top w:val="single" w:color="auto" w:sz="4" w:space="0"/>
              <w:left w:val="nil"/>
              <w:bottom w:val="single" w:color="auto" w:sz="4" w:space="0"/>
              <w:right w:val="single" w:color="auto" w:sz="4" w:space="0"/>
            </w:tcBorders>
            <w:shd w:val="clear" w:color="000000" w:fill="FFFFFF"/>
            <w:vAlign w:val="center"/>
          </w:tcPr>
          <w:p>
            <w:pPr>
              <w:ind w:firstLine="480" w:firstLineChars="200"/>
              <w:rPr>
                <w:rFonts w:ascii="仿宋" w:hAnsi="仿宋" w:eastAsia="仿宋" w:cs="仿宋"/>
                <w:sz w:val="24"/>
                <w:lang w:eastAsia="zh-CN"/>
              </w:rPr>
            </w:pPr>
            <w:r>
              <w:rPr>
                <w:rFonts w:hint="eastAsia" w:ascii="仿宋" w:hAnsi="仿宋" w:eastAsia="仿宋" w:cs="仿宋"/>
                <w:sz w:val="24"/>
                <w:lang w:eastAsia="zh-CN"/>
              </w:rPr>
              <w:t>1</w:t>
            </w:r>
          </w:p>
        </w:tc>
      </w:tr>
      <w:tr>
        <w:tblPrEx>
          <w:tblCellMar>
            <w:top w:w="0" w:type="dxa"/>
            <w:left w:w="108" w:type="dxa"/>
            <w:bottom w:w="0" w:type="dxa"/>
            <w:right w:w="108" w:type="dxa"/>
          </w:tblCellMar>
        </w:tblPrEx>
        <w:trPr>
          <w:trHeight w:val="914" w:hRule="atLeast"/>
        </w:trPr>
        <w:tc>
          <w:tcPr>
            <w:tcW w:w="846" w:type="dxa"/>
            <w:tcBorders>
              <w:top w:val="nil"/>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sz w:val="24"/>
                <w:lang w:eastAsia="zh-CN"/>
              </w:rPr>
            </w:pPr>
            <w:r>
              <w:rPr>
                <w:rFonts w:hint="eastAsia" w:ascii="仿宋" w:hAnsi="仿宋" w:eastAsia="仿宋" w:cs="仿宋"/>
                <w:sz w:val="24"/>
                <w:lang w:eastAsia="zh-CN"/>
              </w:rPr>
              <w:t>7</w:t>
            </w:r>
          </w:p>
        </w:tc>
        <w:tc>
          <w:tcPr>
            <w:tcW w:w="1276" w:type="dxa"/>
            <w:tcBorders>
              <w:top w:val="nil"/>
              <w:left w:val="single" w:color="auto" w:sz="4" w:space="0"/>
              <w:bottom w:val="single" w:color="auto" w:sz="4" w:space="0"/>
              <w:right w:val="single" w:color="auto" w:sz="4" w:space="0"/>
            </w:tcBorders>
            <w:shd w:val="clear" w:color="000000" w:fill="FFFFFF"/>
            <w:vAlign w:val="center"/>
          </w:tcPr>
          <w:p>
            <w:pPr>
              <w:rPr>
                <w:rFonts w:ascii="仿宋" w:hAnsi="仿宋" w:eastAsia="仿宋" w:cs="仿宋"/>
                <w:sz w:val="24"/>
                <w:lang w:eastAsia="zh-CN"/>
              </w:rPr>
            </w:pPr>
            <w:r>
              <w:rPr>
                <w:rFonts w:hint="eastAsia" w:ascii="仿宋" w:hAnsi="仿宋" w:eastAsia="仿宋" w:cs="仿宋"/>
                <w:sz w:val="24"/>
                <w:lang w:eastAsia="zh-CN"/>
              </w:rPr>
              <w:t>高性能存储</w:t>
            </w:r>
            <w:r>
              <w:rPr>
                <w:rFonts w:hint="eastAsia" w:ascii="仿宋" w:hAnsi="仿宋" w:eastAsia="仿宋" w:cs="仿宋"/>
                <w:sz w:val="24"/>
                <w:szCs w:val="24"/>
                <w:lang w:eastAsia="zh-CN"/>
              </w:rPr>
              <w:t>及并行文件系统</w:t>
            </w:r>
          </w:p>
        </w:tc>
        <w:tc>
          <w:tcPr>
            <w:tcW w:w="5528" w:type="dxa"/>
            <w:tcBorders>
              <w:top w:val="nil"/>
              <w:left w:val="nil"/>
              <w:bottom w:val="single" w:color="auto" w:sz="4" w:space="0"/>
              <w:right w:val="single" w:color="auto" w:sz="4" w:space="0"/>
            </w:tcBorders>
            <w:shd w:val="clear" w:color="auto" w:fill="auto"/>
            <w:vAlign w:val="center"/>
          </w:tcPr>
          <w:p>
            <w:pPr>
              <w:rPr>
                <w:rFonts w:ascii="仿宋" w:hAnsi="仿宋" w:eastAsia="仿宋" w:cs="仿宋"/>
                <w:sz w:val="24"/>
                <w:lang w:eastAsia="zh-CN"/>
              </w:rPr>
            </w:pPr>
            <w:r>
              <w:rPr>
                <w:rFonts w:hint="eastAsia" w:ascii="仿宋" w:hAnsi="仿宋" w:eastAsia="仿宋" w:cs="仿宋"/>
                <w:sz w:val="24"/>
                <w:lang w:eastAsia="zh-CN"/>
              </w:rPr>
              <w:t>整体要求：高性能分布式存储，包含3</w:t>
            </w:r>
            <w:r>
              <w:rPr>
                <w:rFonts w:ascii="仿宋" w:hAnsi="仿宋" w:eastAsia="仿宋" w:cs="仿宋"/>
                <w:sz w:val="24"/>
                <w:lang w:eastAsia="zh-CN"/>
              </w:rPr>
              <w:t>300TB裸容量</w:t>
            </w:r>
            <w:r>
              <w:rPr>
                <w:rFonts w:hint="eastAsia" w:ascii="仿宋" w:hAnsi="仿宋" w:eastAsia="仿宋" w:cs="仿宋"/>
                <w:sz w:val="24"/>
                <w:lang w:eastAsia="zh-CN"/>
              </w:rPr>
              <w:t>计IO读写性能超过20GB/s）。</w:t>
            </w:r>
            <w:r>
              <w:rPr>
                <w:rFonts w:hint="eastAsia" w:ascii="仿宋" w:hAnsi="仿宋" w:eastAsia="仿宋" w:cs="仿宋"/>
                <w:color w:val="000000"/>
                <w:sz w:val="24"/>
                <w:szCs w:val="24"/>
                <w:lang w:eastAsia="zh-CN"/>
              </w:rPr>
              <w:t>可用存储不低于2PB。</w:t>
            </w:r>
            <w:r>
              <w:rPr>
                <w:rFonts w:hint="eastAsia" w:ascii="仿宋" w:hAnsi="仿宋" w:eastAsia="仿宋" w:cs="仿宋"/>
                <w:sz w:val="24"/>
                <w:lang w:eastAsia="zh-CN"/>
              </w:rPr>
              <w:t xml:space="preserve"> </w:t>
            </w:r>
          </w:p>
          <w:p>
            <w:pPr>
              <w:rPr>
                <w:rFonts w:ascii="仿宋" w:hAnsi="仿宋" w:eastAsia="仿宋" w:cs="仿宋"/>
                <w:sz w:val="24"/>
                <w:lang w:eastAsia="zh-CN"/>
              </w:rPr>
            </w:pPr>
            <w:r>
              <w:rPr>
                <w:rFonts w:hint="eastAsia" w:ascii="仿宋" w:hAnsi="仿宋" w:eastAsia="仿宋" w:cs="仿宋"/>
                <w:sz w:val="24"/>
                <w:lang w:eastAsia="zh-CN"/>
              </w:rPr>
              <w:t>每节点不低于以下参数：                                                                                                     CPU：2*Intel Xeon Gold 6240 18C 150W 2.6GHz；                     内存：12*16GB DDR4 2933 MHz RDIMM；                                 系统盘：2*300GB 10K SAS 12Gb 热插拔；                                          存储硬盘：</w:t>
            </w:r>
            <w:r>
              <w:rPr>
                <w:rFonts w:ascii="仿宋" w:hAnsi="仿宋" w:eastAsia="仿宋" w:cs="仿宋"/>
                <w:sz w:val="24"/>
                <w:lang w:eastAsia="zh-CN"/>
              </w:rPr>
              <w:t>418</w:t>
            </w:r>
            <w:r>
              <w:rPr>
                <w:rFonts w:hint="eastAsia" w:ascii="仿宋" w:hAnsi="仿宋" w:eastAsia="仿宋" w:cs="仿宋"/>
                <w:sz w:val="24"/>
                <w:lang w:eastAsia="zh-CN"/>
              </w:rPr>
              <w:t xml:space="preserve"> * 8TB 7.2K NL-SAS；                              阵列卡：配置R</w:t>
            </w:r>
            <w:r>
              <w:rPr>
                <w:rFonts w:ascii="仿宋" w:hAnsi="仿宋" w:eastAsia="仿宋" w:cs="仿宋"/>
                <w:sz w:val="24"/>
                <w:lang w:eastAsia="zh-CN"/>
              </w:rPr>
              <w:t>AID0/1/5</w:t>
            </w:r>
            <w:r>
              <w:rPr>
                <w:rFonts w:hint="eastAsia" w:ascii="仿宋" w:hAnsi="仿宋" w:eastAsia="仿宋" w:cs="仿宋"/>
                <w:sz w:val="24"/>
                <w:lang w:eastAsia="zh-CN"/>
              </w:rPr>
              <w:t>阵列卡带2GB 闪存 PCIe 12Gb 适配器；</w:t>
            </w:r>
          </w:p>
          <w:p>
            <w:pPr>
              <w:rPr>
                <w:rFonts w:ascii="仿宋" w:hAnsi="仿宋" w:eastAsia="仿宋" w:cs="仿宋"/>
                <w:sz w:val="24"/>
                <w:lang w:eastAsia="zh-CN"/>
              </w:rPr>
            </w:pPr>
            <w:r>
              <w:rPr>
                <w:rFonts w:hint="eastAsia" w:ascii="仿宋" w:hAnsi="仿宋" w:eastAsia="仿宋" w:cs="仿宋"/>
                <w:sz w:val="24"/>
                <w:lang w:eastAsia="zh-CN"/>
              </w:rPr>
              <w:t>IB卡: 2*Mellanox ConnectX-5 EDR IB VPI Dual-port x16 PCIe 3.0 HCA；                                                                                                                             网卡：1Gb</w:t>
            </w:r>
            <w:r>
              <w:rPr>
                <w:rFonts w:ascii="仿宋" w:hAnsi="仿宋" w:eastAsia="仿宋" w:cs="仿宋"/>
                <w:sz w:val="24"/>
                <w:lang w:eastAsia="zh-CN"/>
              </w:rPr>
              <w:t xml:space="preserve"> 2</w:t>
            </w:r>
            <w:r>
              <w:rPr>
                <w:rFonts w:hint="eastAsia" w:ascii="仿宋" w:hAnsi="仿宋" w:eastAsia="仿宋" w:cs="仿宋"/>
                <w:sz w:val="24"/>
                <w:lang w:eastAsia="zh-CN"/>
              </w:rPr>
              <w:t>个</w:t>
            </w:r>
            <w:r>
              <w:rPr>
                <w:rFonts w:ascii="仿宋" w:hAnsi="仿宋" w:eastAsia="仿宋" w:cs="仿宋"/>
                <w:sz w:val="24"/>
                <w:lang w:eastAsia="zh-CN"/>
              </w:rPr>
              <w:t xml:space="preserve"> </w:t>
            </w:r>
            <w:r>
              <w:rPr>
                <w:rFonts w:hint="eastAsia" w:ascii="仿宋" w:hAnsi="仿宋" w:eastAsia="仿宋" w:cs="仿宋"/>
                <w:sz w:val="24"/>
                <w:lang w:eastAsia="zh-CN"/>
              </w:rPr>
              <w:t>电口</w:t>
            </w:r>
            <w:r>
              <w:rPr>
                <w:rFonts w:ascii="仿宋" w:hAnsi="仿宋" w:eastAsia="仿宋" w:cs="仿宋"/>
                <w:sz w:val="24"/>
                <w:lang w:eastAsia="zh-CN"/>
              </w:rPr>
              <w:t>端口</w:t>
            </w:r>
            <w:r>
              <w:rPr>
                <w:rFonts w:hint="eastAsia" w:ascii="仿宋" w:hAnsi="仿宋" w:eastAsia="仿宋" w:cs="仿宋"/>
                <w:sz w:val="24"/>
                <w:lang w:eastAsia="zh-CN"/>
              </w:rPr>
              <w:t xml:space="preserve">；                                                    电源：2*1100W白金级热插拔电源；                                           软件：满足所投标数量的商用版本的并行文件系统，非开源，并可提供原厂技术支持服务。；                                                              保修：三年原厂4小时免费上门保修（配件+人力）。                                                    </w:t>
            </w:r>
          </w:p>
        </w:tc>
        <w:tc>
          <w:tcPr>
            <w:tcW w:w="1134" w:type="dxa"/>
            <w:tcBorders>
              <w:top w:val="nil"/>
              <w:left w:val="nil"/>
              <w:bottom w:val="single" w:color="auto" w:sz="4" w:space="0"/>
              <w:right w:val="single" w:color="auto" w:sz="4" w:space="0"/>
            </w:tcBorders>
            <w:shd w:val="clear" w:color="000000" w:fill="FFFFFF"/>
            <w:vAlign w:val="center"/>
          </w:tcPr>
          <w:p>
            <w:pPr>
              <w:ind w:firstLine="480" w:firstLineChars="200"/>
              <w:rPr>
                <w:rFonts w:ascii="仿宋" w:hAnsi="仿宋" w:eastAsia="仿宋" w:cs="仿宋"/>
                <w:sz w:val="24"/>
                <w:lang w:eastAsia="zh-CN"/>
              </w:rPr>
            </w:pPr>
            <w:r>
              <w:rPr>
                <w:rFonts w:hint="eastAsia" w:ascii="仿宋" w:hAnsi="仿宋" w:eastAsia="仿宋" w:cs="仿宋"/>
                <w:sz w:val="24"/>
                <w:lang w:eastAsia="zh-CN"/>
              </w:rPr>
              <w:t>1</w:t>
            </w:r>
          </w:p>
        </w:tc>
      </w:tr>
      <w:tr>
        <w:tblPrEx>
          <w:tblCellMar>
            <w:top w:w="0" w:type="dxa"/>
            <w:left w:w="108" w:type="dxa"/>
            <w:bottom w:w="0" w:type="dxa"/>
            <w:right w:w="108" w:type="dxa"/>
          </w:tblCellMar>
        </w:tblPrEx>
        <w:trPr>
          <w:trHeight w:val="1020" w:hRule="atLeast"/>
        </w:trPr>
        <w:tc>
          <w:tcPr>
            <w:tcW w:w="846" w:type="dxa"/>
            <w:tcBorders>
              <w:top w:val="nil"/>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sz w:val="24"/>
                <w:lang w:eastAsia="zh-CN"/>
              </w:rPr>
            </w:pPr>
            <w:r>
              <w:rPr>
                <w:rFonts w:hint="eastAsia" w:ascii="仿宋" w:hAnsi="仿宋" w:eastAsia="仿宋" w:cs="仿宋"/>
                <w:sz w:val="24"/>
                <w:lang w:eastAsia="zh-CN"/>
              </w:rPr>
              <w:t>8</w:t>
            </w:r>
          </w:p>
        </w:tc>
        <w:tc>
          <w:tcPr>
            <w:tcW w:w="1276" w:type="dxa"/>
            <w:tcBorders>
              <w:top w:val="nil"/>
              <w:left w:val="single" w:color="auto" w:sz="4" w:space="0"/>
              <w:bottom w:val="single" w:color="auto" w:sz="4" w:space="0"/>
              <w:right w:val="single" w:color="auto" w:sz="4" w:space="0"/>
            </w:tcBorders>
            <w:shd w:val="clear" w:color="000000" w:fill="FFFFFF"/>
            <w:vAlign w:val="center"/>
          </w:tcPr>
          <w:p>
            <w:pPr>
              <w:rPr>
                <w:rFonts w:ascii="仿宋" w:hAnsi="仿宋" w:eastAsia="仿宋" w:cs="仿宋"/>
                <w:sz w:val="24"/>
                <w:lang w:eastAsia="zh-CN"/>
              </w:rPr>
            </w:pPr>
            <w:r>
              <w:rPr>
                <w:rFonts w:hint="eastAsia" w:ascii="仿宋" w:hAnsi="仿宋" w:eastAsia="仿宋" w:cs="仿宋"/>
                <w:sz w:val="24"/>
                <w:lang w:eastAsia="zh-CN"/>
              </w:rPr>
              <w:t>计算网络交换机</w:t>
            </w:r>
          </w:p>
        </w:tc>
        <w:tc>
          <w:tcPr>
            <w:tcW w:w="5528" w:type="dxa"/>
            <w:tcBorders>
              <w:top w:val="nil"/>
              <w:left w:val="nil"/>
              <w:bottom w:val="single" w:color="auto" w:sz="4" w:space="0"/>
              <w:right w:val="single" w:color="auto" w:sz="4" w:space="0"/>
            </w:tcBorders>
            <w:shd w:val="clear" w:color="auto" w:fill="auto"/>
            <w:vAlign w:val="center"/>
          </w:tcPr>
          <w:p>
            <w:pPr>
              <w:rPr>
                <w:rFonts w:ascii="仿宋" w:hAnsi="仿宋" w:eastAsia="仿宋" w:cs="仿宋"/>
                <w:sz w:val="24"/>
                <w:lang w:eastAsia="zh-CN"/>
              </w:rPr>
            </w:pPr>
            <w:r>
              <w:rPr>
                <w:rFonts w:hint="eastAsia" w:ascii="仿宋" w:hAnsi="仿宋" w:eastAsia="仿宋" w:cs="仿宋"/>
                <w:sz w:val="24"/>
                <w:lang w:eastAsia="zh-CN"/>
              </w:rPr>
              <w:t xml:space="preserve">不低于以下参数： </w:t>
            </w:r>
          </w:p>
          <w:p>
            <w:pPr>
              <w:rPr>
                <w:rFonts w:ascii="仿宋" w:hAnsi="仿宋" w:eastAsia="仿宋" w:cs="仿宋"/>
                <w:sz w:val="24"/>
                <w:lang w:eastAsia="zh-CN"/>
              </w:rPr>
            </w:pPr>
            <w:r>
              <w:rPr>
                <w:rFonts w:hint="eastAsia" w:ascii="仿宋" w:hAnsi="仿宋" w:eastAsia="仿宋" w:cs="仿宋"/>
                <w:sz w:val="24"/>
                <w:lang w:eastAsia="zh-CN"/>
              </w:rPr>
              <w:t xml:space="preserve">端口：36Port EDR 100Gb/s Infiniband智能交换机；                                                      线缆：25条3米 Mellanox EDR IB QSFP28 铜缆，4条10米 Mellanox EDR IB QSFP28 主动光缆；                                          保修：三年原厂4小时免费上门保修（配件+人力）。 </w:t>
            </w:r>
          </w:p>
        </w:tc>
        <w:tc>
          <w:tcPr>
            <w:tcW w:w="1134" w:type="dxa"/>
            <w:tcBorders>
              <w:top w:val="nil"/>
              <w:left w:val="nil"/>
              <w:bottom w:val="single" w:color="auto" w:sz="4" w:space="0"/>
              <w:right w:val="single" w:color="auto" w:sz="4" w:space="0"/>
            </w:tcBorders>
            <w:shd w:val="clear" w:color="000000" w:fill="FFFFFF"/>
            <w:vAlign w:val="center"/>
          </w:tcPr>
          <w:p>
            <w:pPr>
              <w:ind w:firstLine="480" w:firstLineChars="200"/>
              <w:rPr>
                <w:rFonts w:ascii="仿宋" w:hAnsi="仿宋" w:eastAsia="仿宋" w:cs="仿宋"/>
                <w:sz w:val="24"/>
                <w:lang w:eastAsia="zh-CN"/>
              </w:rPr>
            </w:pPr>
            <w:r>
              <w:rPr>
                <w:rFonts w:ascii="仿宋" w:hAnsi="仿宋" w:eastAsia="仿宋" w:cs="仿宋"/>
                <w:sz w:val="24"/>
                <w:lang w:eastAsia="zh-CN"/>
              </w:rPr>
              <w:t>3</w:t>
            </w:r>
          </w:p>
        </w:tc>
      </w:tr>
      <w:tr>
        <w:tblPrEx>
          <w:tblCellMar>
            <w:top w:w="0" w:type="dxa"/>
            <w:left w:w="108" w:type="dxa"/>
            <w:bottom w:w="0" w:type="dxa"/>
            <w:right w:w="108" w:type="dxa"/>
          </w:tblCellMar>
        </w:tblPrEx>
        <w:trPr>
          <w:trHeight w:val="329" w:hRule="atLeast"/>
        </w:trPr>
        <w:tc>
          <w:tcPr>
            <w:tcW w:w="846" w:type="dxa"/>
            <w:tcBorders>
              <w:top w:val="nil"/>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sz w:val="24"/>
                <w:lang w:eastAsia="zh-CN"/>
              </w:rPr>
            </w:pPr>
            <w:r>
              <w:rPr>
                <w:rFonts w:hint="eastAsia" w:ascii="仿宋" w:hAnsi="仿宋" w:eastAsia="仿宋" w:cs="仿宋"/>
                <w:sz w:val="24"/>
                <w:lang w:eastAsia="zh-CN"/>
              </w:rPr>
              <w:t>9</w:t>
            </w:r>
          </w:p>
        </w:tc>
        <w:tc>
          <w:tcPr>
            <w:tcW w:w="1276" w:type="dxa"/>
            <w:tcBorders>
              <w:top w:val="nil"/>
              <w:left w:val="single" w:color="auto" w:sz="4" w:space="0"/>
              <w:bottom w:val="single" w:color="auto" w:sz="4" w:space="0"/>
              <w:right w:val="single" w:color="auto" w:sz="4" w:space="0"/>
            </w:tcBorders>
            <w:shd w:val="clear" w:color="000000" w:fill="FFFFFF"/>
            <w:vAlign w:val="center"/>
          </w:tcPr>
          <w:p>
            <w:pPr>
              <w:rPr>
                <w:rFonts w:ascii="仿宋" w:hAnsi="仿宋" w:eastAsia="仿宋" w:cs="仿宋"/>
                <w:sz w:val="24"/>
                <w:lang w:eastAsia="zh-CN"/>
              </w:rPr>
            </w:pPr>
            <w:r>
              <w:rPr>
                <w:rFonts w:hint="eastAsia" w:ascii="仿宋" w:hAnsi="仿宋" w:eastAsia="仿宋" w:cs="仿宋"/>
                <w:sz w:val="24"/>
                <w:lang w:eastAsia="zh-CN"/>
              </w:rPr>
              <w:t>管理网络交换机</w:t>
            </w:r>
          </w:p>
        </w:tc>
        <w:tc>
          <w:tcPr>
            <w:tcW w:w="5528" w:type="dxa"/>
            <w:tcBorders>
              <w:top w:val="nil"/>
              <w:left w:val="nil"/>
              <w:bottom w:val="single" w:color="auto" w:sz="4" w:space="0"/>
              <w:right w:val="single" w:color="auto" w:sz="4" w:space="0"/>
            </w:tcBorders>
            <w:shd w:val="clear" w:color="auto" w:fill="auto"/>
            <w:vAlign w:val="center"/>
          </w:tcPr>
          <w:p>
            <w:pPr>
              <w:rPr>
                <w:rFonts w:ascii="仿宋" w:hAnsi="仿宋" w:eastAsia="仿宋" w:cs="仿宋"/>
                <w:sz w:val="24"/>
                <w:lang w:eastAsia="zh-CN"/>
              </w:rPr>
            </w:pPr>
            <w:r>
              <w:rPr>
                <w:rFonts w:hint="eastAsia" w:ascii="仿宋" w:hAnsi="仿宋" w:eastAsia="仿宋" w:cs="仿宋"/>
                <w:sz w:val="24"/>
                <w:lang w:eastAsia="zh-CN"/>
              </w:rPr>
              <w:t>整体要求不低于以下参数：知名品牌千兆交换机4台， 万兆交换机2台，核心交换机根据组网需求，同时支持1</w:t>
            </w:r>
            <w:r>
              <w:rPr>
                <w:rFonts w:ascii="仿宋" w:hAnsi="仿宋" w:eastAsia="仿宋" w:cs="仿宋"/>
                <w:sz w:val="24"/>
                <w:lang w:eastAsia="zh-CN"/>
              </w:rPr>
              <w:t>G</w:t>
            </w:r>
            <w:r>
              <w:rPr>
                <w:rFonts w:hint="eastAsia" w:ascii="仿宋" w:hAnsi="仿宋" w:eastAsia="仿宋" w:cs="仿宋"/>
                <w:sz w:val="24"/>
                <w:lang w:eastAsia="zh-CN"/>
              </w:rPr>
              <w:t>管理网和1</w:t>
            </w:r>
            <w:r>
              <w:rPr>
                <w:rFonts w:ascii="仿宋" w:hAnsi="仿宋" w:eastAsia="仿宋" w:cs="仿宋"/>
                <w:sz w:val="24"/>
                <w:lang w:eastAsia="zh-CN"/>
              </w:rPr>
              <w:t>0G</w:t>
            </w:r>
            <w:r>
              <w:rPr>
                <w:rFonts w:hint="eastAsia" w:ascii="仿宋" w:hAnsi="仿宋" w:eastAsia="仿宋" w:cs="仿宋"/>
                <w:sz w:val="24"/>
                <w:lang w:eastAsia="zh-CN"/>
              </w:rPr>
              <w:t xml:space="preserve">数据网，                                                          </w:t>
            </w:r>
          </w:p>
          <w:p>
            <w:pPr>
              <w:rPr>
                <w:rFonts w:ascii="仿宋" w:hAnsi="仿宋" w:eastAsia="仿宋" w:cs="仿宋"/>
                <w:sz w:val="24"/>
                <w:lang w:eastAsia="zh-CN"/>
              </w:rPr>
            </w:pPr>
            <w:r>
              <w:rPr>
                <w:rFonts w:hint="eastAsia" w:ascii="仿宋" w:hAnsi="仿宋" w:eastAsia="仿宋" w:cs="仿宋"/>
                <w:sz w:val="24"/>
                <w:lang w:eastAsia="zh-CN"/>
              </w:rPr>
              <w:t>不低于以下参数：</w:t>
            </w:r>
          </w:p>
          <w:p>
            <w:pPr>
              <w:rPr>
                <w:rFonts w:ascii="仿宋" w:hAnsi="仿宋" w:eastAsia="仿宋" w:cs="仿宋"/>
                <w:sz w:val="24"/>
                <w:lang w:eastAsia="zh-CN"/>
              </w:rPr>
            </w:pPr>
            <w:r>
              <w:rPr>
                <w:rFonts w:hint="eastAsia" w:ascii="仿宋" w:hAnsi="仿宋" w:eastAsia="仿宋" w:cs="仿宋"/>
                <w:sz w:val="24"/>
                <w:lang w:eastAsia="zh-CN"/>
              </w:rPr>
              <w:t>千兆交换机：端口：48Port 1Gb，带4个10Gb上行端口；</w:t>
            </w:r>
          </w:p>
          <w:p>
            <w:pPr>
              <w:rPr>
                <w:rFonts w:ascii="仿宋" w:hAnsi="仿宋" w:eastAsia="仿宋" w:cs="仿宋"/>
                <w:sz w:val="24"/>
                <w:lang w:eastAsia="zh-CN"/>
              </w:rPr>
            </w:pPr>
            <w:r>
              <w:rPr>
                <w:rFonts w:hint="eastAsia" w:ascii="仿宋" w:hAnsi="仿宋" w:eastAsia="仿宋" w:cs="仿宋"/>
                <w:sz w:val="24"/>
                <w:lang w:eastAsia="zh-CN"/>
              </w:rPr>
              <w:t>万兆交换机：48Port 10Gb万兆交换机；</w:t>
            </w:r>
          </w:p>
          <w:p>
            <w:pPr>
              <w:rPr>
                <w:rFonts w:ascii="仿宋" w:hAnsi="仿宋" w:eastAsia="仿宋" w:cs="仿宋"/>
                <w:sz w:val="24"/>
                <w:lang w:eastAsia="zh-CN"/>
              </w:rPr>
            </w:pPr>
            <w:r>
              <w:rPr>
                <w:rFonts w:hint="eastAsia" w:ascii="仿宋" w:hAnsi="仿宋" w:eastAsia="仿宋" w:cs="仿宋"/>
                <w:sz w:val="24"/>
                <w:lang w:eastAsia="zh-CN"/>
              </w:rPr>
              <w:t xml:space="preserve">线缆配置：56条5m OM3 LC-LC光纤，200条3 米 CAT6双绞线；                                                                                                       保修：三年原厂4 小时免费上门保修（配件+人力）。 </w:t>
            </w:r>
          </w:p>
        </w:tc>
        <w:tc>
          <w:tcPr>
            <w:tcW w:w="1134" w:type="dxa"/>
            <w:tcBorders>
              <w:top w:val="nil"/>
              <w:left w:val="nil"/>
              <w:bottom w:val="single" w:color="auto" w:sz="4" w:space="0"/>
              <w:right w:val="single" w:color="auto" w:sz="4" w:space="0"/>
            </w:tcBorders>
            <w:shd w:val="clear" w:color="auto" w:fill="auto"/>
            <w:vAlign w:val="center"/>
          </w:tcPr>
          <w:p>
            <w:pPr>
              <w:ind w:firstLine="480" w:firstLineChars="200"/>
              <w:rPr>
                <w:rFonts w:ascii="仿宋" w:hAnsi="仿宋" w:eastAsia="仿宋" w:cs="仿宋"/>
                <w:sz w:val="24"/>
                <w:lang w:eastAsia="zh-CN"/>
              </w:rPr>
            </w:pPr>
            <w:r>
              <w:rPr>
                <w:rFonts w:hint="eastAsia" w:ascii="仿宋" w:hAnsi="仿宋" w:eastAsia="仿宋" w:cs="仿宋"/>
                <w:sz w:val="24"/>
                <w:lang w:eastAsia="zh-CN"/>
              </w:rPr>
              <w:t>1</w:t>
            </w:r>
          </w:p>
        </w:tc>
      </w:tr>
      <w:tr>
        <w:tblPrEx>
          <w:tblCellMar>
            <w:top w:w="0" w:type="dxa"/>
            <w:left w:w="108" w:type="dxa"/>
            <w:bottom w:w="0" w:type="dxa"/>
            <w:right w:w="108" w:type="dxa"/>
          </w:tblCellMar>
        </w:tblPrEx>
        <w:trPr>
          <w:trHeight w:val="2158" w:hRule="atLeast"/>
        </w:trPr>
        <w:tc>
          <w:tcPr>
            <w:tcW w:w="846" w:type="dxa"/>
            <w:tcBorders>
              <w:top w:val="nil"/>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sz w:val="24"/>
                <w:lang w:eastAsia="zh-CN"/>
              </w:rPr>
            </w:pPr>
            <w:r>
              <w:rPr>
                <w:rFonts w:hint="eastAsia" w:ascii="仿宋" w:hAnsi="仿宋" w:eastAsia="仿宋" w:cs="仿宋"/>
                <w:sz w:val="24"/>
                <w:lang w:eastAsia="zh-CN"/>
              </w:rPr>
              <w:t>10</w:t>
            </w:r>
          </w:p>
        </w:tc>
        <w:tc>
          <w:tcPr>
            <w:tcW w:w="1276" w:type="dxa"/>
            <w:tcBorders>
              <w:top w:val="nil"/>
              <w:left w:val="single" w:color="auto" w:sz="4" w:space="0"/>
              <w:bottom w:val="single" w:color="auto" w:sz="4" w:space="0"/>
              <w:right w:val="single" w:color="auto" w:sz="4" w:space="0"/>
            </w:tcBorders>
            <w:shd w:val="clear" w:color="000000" w:fill="FFFFFF"/>
            <w:vAlign w:val="center"/>
          </w:tcPr>
          <w:p>
            <w:pPr>
              <w:rPr>
                <w:rFonts w:ascii="仿宋" w:hAnsi="仿宋" w:eastAsia="仿宋" w:cs="仿宋"/>
                <w:sz w:val="24"/>
                <w:lang w:eastAsia="zh-CN"/>
              </w:rPr>
            </w:pPr>
            <w:r>
              <w:rPr>
                <w:rFonts w:hint="eastAsia" w:ascii="仿宋" w:hAnsi="仿宋" w:eastAsia="仿宋" w:cs="仿宋"/>
                <w:sz w:val="24"/>
                <w:lang w:eastAsia="zh-CN"/>
              </w:rPr>
              <w:t>万兆下一代防火墙</w:t>
            </w:r>
          </w:p>
        </w:tc>
        <w:tc>
          <w:tcPr>
            <w:tcW w:w="5528" w:type="dxa"/>
            <w:tcBorders>
              <w:top w:val="nil"/>
              <w:left w:val="nil"/>
              <w:bottom w:val="single" w:color="auto" w:sz="4" w:space="0"/>
              <w:right w:val="single" w:color="auto" w:sz="4" w:space="0"/>
            </w:tcBorders>
            <w:shd w:val="clear" w:color="auto" w:fill="auto"/>
            <w:vAlign w:val="center"/>
          </w:tcPr>
          <w:p>
            <w:pPr>
              <w:rPr>
                <w:rFonts w:ascii="仿宋" w:hAnsi="仿宋" w:eastAsia="仿宋" w:cs="仿宋"/>
                <w:sz w:val="24"/>
                <w:lang w:eastAsia="zh-CN"/>
              </w:rPr>
            </w:pPr>
            <w:r>
              <w:rPr>
                <w:rFonts w:hint="eastAsia" w:ascii="仿宋" w:hAnsi="仿宋" w:eastAsia="仿宋" w:cs="仿宋"/>
                <w:sz w:val="24"/>
                <w:lang w:eastAsia="zh-CN"/>
              </w:rPr>
              <w:t xml:space="preserve">每节点不低于以下参数：                                                         高度：标准2U；                                                                 接口：8个10/1000M Base-TX和4个SFP接口，4个SFP+万兆接口，2个扩展槽位；                                                                    支持IPSec VPN和SSL VPN模块：200个并发用户；                         性能：最大整机吞吐：40Gbps；                                                 每秒新建连接数：18万；                                                   最大并发连接数：1000万；                                                           服务：三年原厂4小时免费上门保修（配件+人力）。 </w:t>
            </w:r>
          </w:p>
        </w:tc>
        <w:tc>
          <w:tcPr>
            <w:tcW w:w="1134" w:type="dxa"/>
            <w:tcBorders>
              <w:top w:val="nil"/>
              <w:left w:val="nil"/>
              <w:bottom w:val="single" w:color="auto" w:sz="4" w:space="0"/>
              <w:right w:val="single" w:color="auto" w:sz="4" w:space="0"/>
            </w:tcBorders>
            <w:shd w:val="clear" w:color="000000" w:fill="FFFFFF"/>
            <w:vAlign w:val="center"/>
          </w:tcPr>
          <w:p>
            <w:pPr>
              <w:ind w:firstLine="480" w:firstLineChars="200"/>
              <w:rPr>
                <w:rFonts w:ascii="仿宋" w:hAnsi="仿宋" w:eastAsia="仿宋" w:cs="仿宋"/>
                <w:sz w:val="24"/>
                <w:lang w:eastAsia="zh-CN"/>
              </w:rPr>
            </w:pPr>
            <w:r>
              <w:rPr>
                <w:rFonts w:hint="eastAsia" w:ascii="仿宋" w:hAnsi="仿宋" w:eastAsia="仿宋" w:cs="仿宋"/>
                <w:sz w:val="24"/>
                <w:lang w:eastAsia="zh-CN"/>
              </w:rPr>
              <w:t>2</w:t>
            </w:r>
          </w:p>
        </w:tc>
      </w:tr>
      <w:tr>
        <w:tblPrEx>
          <w:tblCellMar>
            <w:top w:w="0" w:type="dxa"/>
            <w:left w:w="108" w:type="dxa"/>
            <w:bottom w:w="0" w:type="dxa"/>
            <w:right w:w="108" w:type="dxa"/>
          </w:tblCellMar>
        </w:tblPrEx>
        <w:trPr>
          <w:trHeight w:val="1613" w:hRule="atLeast"/>
        </w:trPr>
        <w:tc>
          <w:tcPr>
            <w:tcW w:w="846" w:type="dxa"/>
            <w:tcBorders>
              <w:top w:val="nil"/>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sz w:val="24"/>
                <w:lang w:eastAsia="zh-CN"/>
              </w:rPr>
            </w:pPr>
            <w:r>
              <w:rPr>
                <w:rFonts w:hint="eastAsia" w:ascii="仿宋" w:hAnsi="仿宋" w:eastAsia="仿宋" w:cs="仿宋"/>
                <w:sz w:val="24"/>
                <w:lang w:eastAsia="zh-CN"/>
              </w:rPr>
              <w:t>11</w:t>
            </w:r>
          </w:p>
        </w:tc>
        <w:tc>
          <w:tcPr>
            <w:tcW w:w="1276" w:type="dxa"/>
            <w:tcBorders>
              <w:top w:val="nil"/>
              <w:left w:val="single" w:color="auto" w:sz="4" w:space="0"/>
              <w:bottom w:val="single" w:color="auto" w:sz="4" w:space="0"/>
              <w:right w:val="single" w:color="auto" w:sz="4" w:space="0"/>
            </w:tcBorders>
            <w:shd w:val="clear" w:color="000000" w:fill="FFFFFF"/>
            <w:vAlign w:val="center"/>
          </w:tcPr>
          <w:p>
            <w:pPr>
              <w:rPr>
                <w:rFonts w:ascii="仿宋" w:hAnsi="仿宋" w:eastAsia="仿宋" w:cs="仿宋"/>
                <w:sz w:val="24"/>
                <w:lang w:eastAsia="zh-CN"/>
              </w:rPr>
            </w:pPr>
            <w:r>
              <w:rPr>
                <w:rFonts w:hint="eastAsia" w:ascii="仿宋" w:hAnsi="仿宋" w:eastAsia="仿宋" w:cs="仿宋"/>
                <w:sz w:val="24"/>
                <w:lang w:eastAsia="zh-CN"/>
              </w:rPr>
              <w:t xml:space="preserve">机柜套件 </w:t>
            </w:r>
          </w:p>
        </w:tc>
        <w:tc>
          <w:tcPr>
            <w:tcW w:w="5528" w:type="dxa"/>
            <w:tcBorders>
              <w:top w:val="nil"/>
              <w:left w:val="nil"/>
              <w:bottom w:val="single" w:color="auto" w:sz="4" w:space="0"/>
              <w:right w:val="single" w:color="auto" w:sz="4" w:space="0"/>
            </w:tcBorders>
            <w:shd w:val="clear" w:color="auto" w:fill="auto"/>
            <w:vAlign w:val="center"/>
          </w:tcPr>
          <w:p>
            <w:pPr>
              <w:rPr>
                <w:rFonts w:ascii="仿宋" w:hAnsi="仿宋" w:eastAsia="仿宋" w:cs="仿宋"/>
                <w:sz w:val="24"/>
                <w:lang w:eastAsia="zh-CN"/>
              </w:rPr>
            </w:pPr>
            <w:r>
              <w:rPr>
                <w:rFonts w:hint="eastAsia" w:ascii="仿宋" w:hAnsi="仿宋" w:eastAsia="仿宋" w:cs="仿宋"/>
                <w:sz w:val="24"/>
                <w:lang w:eastAsia="zh-CN"/>
              </w:rPr>
              <w:t>每套件不低于以下参数：                                                           机柜规格：42U机柜；                                                                                              PDU：</w:t>
            </w:r>
            <w:r>
              <w:rPr>
                <w:rFonts w:hint="eastAsia" w:ascii="仿宋" w:hAnsi="仿宋" w:eastAsia="仿宋" w:cs="仿宋"/>
                <w:color w:val="000000"/>
                <w:sz w:val="24"/>
                <w:lang w:eastAsia="zh-CN"/>
              </w:rPr>
              <w:t>≥2组24口防浪涌</w:t>
            </w:r>
            <w:r>
              <w:rPr>
                <w:rFonts w:hint="eastAsia" w:ascii="仿宋" w:hAnsi="仿宋" w:eastAsia="仿宋" w:cs="仿宋"/>
                <w:sz w:val="24"/>
                <w:lang w:eastAsia="zh-CN"/>
              </w:rPr>
              <w:t xml:space="preserve">pdu电源；                                                                                                                 保修：三年原厂4小时免费上门保修（配件+人力）。    </w:t>
            </w:r>
          </w:p>
        </w:tc>
        <w:tc>
          <w:tcPr>
            <w:tcW w:w="1134" w:type="dxa"/>
            <w:tcBorders>
              <w:top w:val="nil"/>
              <w:left w:val="nil"/>
              <w:bottom w:val="single" w:color="auto" w:sz="4" w:space="0"/>
              <w:right w:val="single" w:color="auto" w:sz="4" w:space="0"/>
            </w:tcBorders>
            <w:shd w:val="clear" w:color="000000" w:fill="FFFFFF"/>
            <w:vAlign w:val="center"/>
          </w:tcPr>
          <w:p>
            <w:pPr>
              <w:ind w:firstLine="480" w:firstLineChars="200"/>
              <w:rPr>
                <w:rFonts w:ascii="仿宋" w:hAnsi="仿宋" w:eastAsia="仿宋" w:cs="仿宋"/>
                <w:sz w:val="24"/>
                <w:lang w:eastAsia="zh-CN"/>
              </w:rPr>
            </w:pPr>
            <w:r>
              <w:rPr>
                <w:rFonts w:hint="eastAsia" w:ascii="仿宋" w:hAnsi="仿宋" w:eastAsia="仿宋" w:cs="仿宋"/>
                <w:sz w:val="24"/>
                <w:lang w:eastAsia="zh-CN"/>
              </w:rPr>
              <w:t>10</w:t>
            </w:r>
          </w:p>
        </w:tc>
      </w:tr>
      <w:tr>
        <w:tblPrEx>
          <w:tblCellMar>
            <w:top w:w="0" w:type="dxa"/>
            <w:left w:w="108" w:type="dxa"/>
            <w:bottom w:w="0" w:type="dxa"/>
            <w:right w:w="108" w:type="dxa"/>
          </w:tblCellMar>
        </w:tblPrEx>
        <w:trPr>
          <w:trHeight w:val="1495" w:hRule="atLeast"/>
        </w:trPr>
        <w:tc>
          <w:tcPr>
            <w:tcW w:w="846" w:type="dxa"/>
            <w:tcBorders>
              <w:top w:val="nil"/>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sz w:val="24"/>
                <w:lang w:eastAsia="zh-CN"/>
              </w:rPr>
            </w:pPr>
            <w:r>
              <w:rPr>
                <w:rFonts w:hint="eastAsia" w:ascii="仿宋" w:hAnsi="仿宋" w:eastAsia="仿宋" w:cs="仿宋"/>
                <w:sz w:val="24"/>
                <w:lang w:eastAsia="zh-CN"/>
              </w:rPr>
              <w:t>12</w:t>
            </w:r>
          </w:p>
        </w:tc>
        <w:tc>
          <w:tcPr>
            <w:tcW w:w="1276" w:type="dxa"/>
            <w:tcBorders>
              <w:top w:val="nil"/>
              <w:left w:val="single" w:color="auto" w:sz="4" w:space="0"/>
              <w:bottom w:val="single" w:color="auto" w:sz="4" w:space="0"/>
              <w:right w:val="single" w:color="auto" w:sz="4" w:space="0"/>
            </w:tcBorders>
            <w:shd w:val="clear" w:color="000000" w:fill="FFFFFF"/>
            <w:vAlign w:val="center"/>
          </w:tcPr>
          <w:p>
            <w:pPr>
              <w:rPr>
                <w:rFonts w:ascii="仿宋" w:hAnsi="仿宋" w:eastAsia="仿宋" w:cs="仿宋"/>
                <w:sz w:val="24"/>
                <w:lang w:eastAsia="zh-CN"/>
              </w:rPr>
            </w:pPr>
            <w:r>
              <w:rPr>
                <w:rFonts w:hint="eastAsia" w:ascii="仿宋" w:hAnsi="仿宋" w:eastAsia="仿宋" w:cs="仿宋"/>
                <w:sz w:val="24"/>
                <w:lang w:eastAsia="zh-CN"/>
              </w:rPr>
              <w:t>KVM</w:t>
            </w:r>
          </w:p>
        </w:tc>
        <w:tc>
          <w:tcPr>
            <w:tcW w:w="5528" w:type="dxa"/>
            <w:tcBorders>
              <w:top w:val="nil"/>
              <w:left w:val="nil"/>
              <w:bottom w:val="single" w:color="auto" w:sz="4" w:space="0"/>
              <w:right w:val="single" w:color="auto" w:sz="4" w:space="0"/>
            </w:tcBorders>
            <w:shd w:val="clear" w:color="auto" w:fill="auto"/>
            <w:vAlign w:val="center"/>
          </w:tcPr>
          <w:p>
            <w:pPr>
              <w:rPr>
                <w:rFonts w:ascii="仿宋" w:hAnsi="仿宋" w:eastAsia="仿宋" w:cs="仿宋"/>
                <w:color w:val="5A595E"/>
                <w:shd w:val="clear" w:color="auto" w:fill="FFFFFF"/>
                <w:lang w:eastAsia="zh-CN"/>
              </w:rPr>
            </w:pPr>
            <w:r>
              <w:rPr>
                <w:rFonts w:hint="eastAsia" w:ascii="仿宋" w:hAnsi="仿宋" w:eastAsia="仿宋" w:cs="仿宋"/>
                <w:color w:val="5A595E"/>
                <w:shd w:val="clear" w:color="auto" w:fill="FFFFFF"/>
                <w:lang w:eastAsia="zh-CN"/>
              </w:rPr>
              <w:t>1U 机架式；</w:t>
            </w:r>
          </w:p>
          <w:p>
            <w:pPr>
              <w:rPr>
                <w:rFonts w:ascii="仿宋" w:hAnsi="仿宋" w:eastAsia="仿宋" w:cs="仿宋"/>
                <w:color w:val="5A595E"/>
                <w:shd w:val="clear" w:color="auto" w:fill="FFFFFF"/>
                <w:lang w:eastAsia="zh-CN"/>
              </w:rPr>
            </w:pPr>
            <w:r>
              <w:rPr>
                <w:rFonts w:hint="eastAsia" w:ascii="仿宋" w:hAnsi="仿宋" w:eastAsia="仿宋" w:cs="仿宋"/>
                <w:color w:val="000000"/>
                <w:sz w:val="24"/>
                <w:lang w:eastAsia="zh-CN"/>
              </w:rPr>
              <w:t>≥24</w:t>
            </w:r>
            <w:r>
              <w:rPr>
                <w:rFonts w:hint="eastAsia" w:ascii="仿宋" w:hAnsi="仿宋" w:eastAsia="仿宋" w:cs="仿宋"/>
                <w:color w:val="5A595E"/>
                <w:shd w:val="clear" w:color="auto" w:fill="FFFFFF"/>
                <w:lang w:eastAsia="zh-CN"/>
              </w:rPr>
              <w:t>个RJ-45 接口的端口；</w:t>
            </w:r>
          </w:p>
          <w:p>
            <w:pPr>
              <w:rPr>
                <w:rFonts w:ascii="仿宋" w:hAnsi="仿宋" w:eastAsia="仿宋" w:cs="仿宋"/>
                <w:sz w:val="24"/>
                <w:lang w:eastAsia="zh-CN"/>
              </w:rPr>
            </w:pPr>
            <w:r>
              <w:rPr>
                <w:rFonts w:hint="eastAsia" w:ascii="仿宋" w:hAnsi="仿宋" w:eastAsia="仿宋" w:cs="仿宋"/>
                <w:sz w:val="24"/>
                <w:lang w:eastAsia="zh-CN"/>
              </w:rPr>
              <w:t>支持刀片服务器；</w:t>
            </w:r>
          </w:p>
          <w:p>
            <w:pPr>
              <w:rPr>
                <w:rFonts w:ascii="仿宋" w:hAnsi="仿宋" w:eastAsia="仿宋" w:cs="仿宋"/>
                <w:sz w:val="24"/>
                <w:lang w:eastAsia="zh-CN"/>
              </w:rPr>
            </w:pPr>
            <w:r>
              <w:rPr>
                <w:rFonts w:hint="eastAsia" w:ascii="仿宋" w:hAnsi="仿宋" w:eastAsia="仿宋" w:cs="仿宋"/>
                <w:sz w:val="24"/>
                <w:lang w:eastAsia="zh-CN"/>
              </w:rPr>
              <w:t>支持PS/2、USB、Sun Legacy及串口(RS-232) 连接；</w:t>
            </w:r>
          </w:p>
          <w:p>
            <w:pPr>
              <w:rPr>
                <w:rFonts w:ascii="仿宋" w:hAnsi="仿宋" w:eastAsia="仿宋" w:cs="仿宋"/>
                <w:sz w:val="24"/>
                <w:lang w:eastAsia="zh-CN"/>
              </w:rPr>
            </w:pPr>
            <w:r>
              <w:rPr>
                <w:rFonts w:hint="eastAsia" w:ascii="仿宋" w:hAnsi="仿宋" w:eastAsia="仿宋" w:cs="仿宋"/>
                <w:sz w:val="24"/>
                <w:lang w:eastAsia="zh-CN"/>
              </w:rPr>
              <w:t>本地控制端支持USB 键盘与鼠标；</w:t>
            </w:r>
          </w:p>
          <w:p>
            <w:pPr>
              <w:rPr>
                <w:rFonts w:ascii="仿宋" w:hAnsi="仿宋" w:eastAsia="仿宋" w:cs="仿宋"/>
                <w:sz w:val="24"/>
                <w:lang w:eastAsia="zh-CN"/>
              </w:rPr>
            </w:pPr>
            <w:r>
              <w:rPr>
                <w:rFonts w:hint="eastAsia" w:ascii="仿宋" w:hAnsi="仿宋" w:eastAsia="仿宋" w:cs="仿宋"/>
                <w:sz w:val="24"/>
                <w:lang w:eastAsia="zh-CN"/>
              </w:rPr>
              <w:t>支持跨平台服务器环境；</w:t>
            </w:r>
          </w:p>
          <w:p>
            <w:pPr>
              <w:rPr>
                <w:rFonts w:ascii="仿宋" w:hAnsi="仿宋" w:eastAsia="仿宋" w:cs="仿宋"/>
                <w:sz w:val="24"/>
                <w:lang w:eastAsia="zh-CN"/>
              </w:rPr>
            </w:pPr>
            <w:r>
              <w:rPr>
                <w:rFonts w:hint="eastAsia" w:ascii="仿宋" w:hAnsi="仿宋" w:eastAsia="仿宋" w:cs="仿宋"/>
                <w:sz w:val="24"/>
                <w:lang w:eastAsia="zh-CN"/>
              </w:rPr>
              <w:t>支持级联</w:t>
            </w:r>
          </w:p>
        </w:tc>
        <w:tc>
          <w:tcPr>
            <w:tcW w:w="1134" w:type="dxa"/>
            <w:tcBorders>
              <w:top w:val="nil"/>
              <w:left w:val="nil"/>
              <w:bottom w:val="single" w:color="auto" w:sz="4" w:space="0"/>
              <w:right w:val="single" w:color="auto" w:sz="4" w:space="0"/>
            </w:tcBorders>
            <w:shd w:val="clear" w:color="000000" w:fill="FFFFFF"/>
            <w:vAlign w:val="center"/>
          </w:tcPr>
          <w:p>
            <w:pPr>
              <w:ind w:firstLine="480" w:firstLineChars="200"/>
              <w:rPr>
                <w:rFonts w:ascii="仿宋" w:hAnsi="仿宋" w:eastAsia="仿宋" w:cs="仿宋"/>
                <w:sz w:val="24"/>
                <w:lang w:eastAsia="zh-CN"/>
              </w:rPr>
            </w:pPr>
            <w:r>
              <w:rPr>
                <w:rFonts w:hint="eastAsia" w:ascii="仿宋" w:hAnsi="仿宋" w:eastAsia="仿宋" w:cs="仿宋"/>
                <w:sz w:val="24"/>
                <w:lang w:eastAsia="zh-CN"/>
              </w:rPr>
              <w:t>1</w:t>
            </w:r>
          </w:p>
        </w:tc>
      </w:tr>
      <w:tr>
        <w:tblPrEx>
          <w:tblCellMar>
            <w:top w:w="0" w:type="dxa"/>
            <w:left w:w="108" w:type="dxa"/>
            <w:bottom w:w="0" w:type="dxa"/>
            <w:right w:w="108" w:type="dxa"/>
          </w:tblCellMar>
        </w:tblPrEx>
        <w:trPr>
          <w:trHeight w:val="2295" w:hRule="atLeast"/>
        </w:trPr>
        <w:tc>
          <w:tcPr>
            <w:tcW w:w="8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sz w:val="24"/>
                <w:lang w:eastAsia="zh-CN"/>
              </w:rPr>
            </w:pPr>
            <w:r>
              <w:rPr>
                <w:rFonts w:hint="eastAsia" w:ascii="仿宋" w:hAnsi="仿宋" w:eastAsia="仿宋" w:cs="仿宋"/>
                <w:sz w:val="24"/>
                <w:lang w:eastAsia="zh-CN"/>
              </w:rPr>
              <w:t>13</w:t>
            </w:r>
          </w:p>
        </w:tc>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rPr>
                <w:rFonts w:ascii="仿宋" w:hAnsi="仿宋" w:eastAsia="仿宋" w:cs="仿宋"/>
                <w:sz w:val="24"/>
                <w:lang w:eastAsia="zh-CN"/>
              </w:rPr>
            </w:pPr>
            <w:r>
              <w:rPr>
                <w:rFonts w:hint="eastAsia" w:ascii="仿宋" w:hAnsi="仿宋" w:eastAsia="仿宋" w:cs="仿宋"/>
                <w:sz w:val="24"/>
                <w:lang w:eastAsia="zh-CN"/>
              </w:rPr>
              <w:t>高性能集群管理软件</w:t>
            </w:r>
          </w:p>
        </w:tc>
        <w:tc>
          <w:tcPr>
            <w:tcW w:w="5528" w:type="dxa"/>
            <w:tcBorders>
              <w:top w:val="single" w:color="auto" w:sz="4" w:space="0"/>
              <w:left w:val="nil"/>
              <w:bottom w:val="single" w:color="auto" w:sz="4" w:space="0"/>
              <w:right w:val="single" w:color="auto" w:sz="4" w:space="0"/>
            </w:tcBorders>
            <w:shd w:val="clear" w:color="auto" w:fill="auto"/>
            <w:vAlign w:val="center"/>
          </w:tcPr>
          <w:p>
            <w:pPr>
              <w:rPr>
                <w:rFonts w:ascii="仿宋" w:hAnsi="仿宋" w:eastAsia="仿宋" w:cs="仿宋"/>
                <w:sz w:val="24"/>
                <w:lang w:eastAsia="zh-CN"/>
              </w:rPr>
            </w:pPr>
            <w:r>
              <w:rPr>
                <w:rFonts w:hint="eastAsia" w:ascii="仿宋" w:hAnsi="仿宋" w:eastAsia="仿宋" w:cs="仿宋"/>
                <w:sz w:val="24"/>
                <w:lang w:eastAsia="zh-CN"/>
              </w:rPr>
              <w:t>商业版集群管理软件，License覆盖计算系统所有服务器商业版提供软件著作权登记证书及供应商承担全部知识产权纠纷的承诺函；提供集群部署、集群管理、集群监控、告警处理、作业调度及管理、集群报表等功能。可一个或多个软件实现。</w:t>
            </w:r>
          </w:p>
        </w:tc>
        <w:tc>
          <w:tcPr>
            <w:tcW w:w="1134" w:type="dxa"/>
            <w:tcBorders>
              <w:top w:val="single" w:color="auto" w:sz="4" w:space="0"/>
              <w:left w:val="nil"/>
              <w:bottom w:val="single" w:color="auto" w:sz="4" w:space="0"/>
              <w:right w:val="single" w:color="auto" w:sz="4" w:space="0"/>
            </w:tcBorders>
            <w:shd w:val="clear" w:color="000000" w:fill="FFFFFF"/>
            <w:vAlign w:val="center"/>
          </w:tcPr>
          <w:p>
            <w:pPr>
              <w:ind w:firstLine="480" w:firstLineChars="200"/>
              <w:rPr>
                <w:rFonts w:ascii="仿宋" w:hAnsi="仿宋" w:eastAsia="仿宋" w:cs="仿宋"/>
                <w:sz w:val="24"/>
                <w:lang w:eastAsia="zh-CN"/>
              </w:rPr>
            </w:pPr>
            <w:r>
              <w:rPr>
                <w:rFonts w:hint="eastAsia" w:ascii="仿宋" w:hAnsi="仿宋" w:eastAsia="仿宋" w:cs="仿宋"/>
                <w:sz w:val="24"/>
                <w:lang w:eastAsia="zh-CN"/>
              </w:rPr>
              <w:t>1</w:t>
            </w:r>
          </w:p>
        </w:tc>
      </w:tr>
      <w:tr>
        <w:tblPrEx>
          <w:tblCellMar>
            <w:top w:w="0" w:type="dxa"/>
            <w:left w:w="108" w:type="dxa"/>
            <w:bottom w:w="0" w:type="dxa"/>
            <w:right w:w="108" w:type="dxa"/>
          </w:tblCellMar>
        </w:tblPrEx>
        <w:trPr>
          <w:trHeight w:val="1266" w:hRule="atLeast"/>
        </w:trPr>
        <w:tc>
          <w:tcPr>
            <w:tcW w:w="8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sz w:val="24"/>
                <w:lang w:eastAsia="zh-CN"/>
              </w:rPr>
            </w:pPr>
            <w:r>
              <w:rPr>
                <w:rFonts w:hint="eastAsia" w:ascii="仿宋" w:hAnsi="仿宋" w:eastAsia="仿宋" w:cs="仿宋"/>
                <w:sz w:val="24"/>
                <w:lang w:eastAsia="zh-CN"/>
              </w:rPr>
              <w:t>14</w:t>
            </w:r>
          </w:p>
        </w:tc>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rPr>
                <w:rFonts w:ascii="仿宋" w:hAnsi="仿宋" w:eastAsia="仿宋" w:cs="仿宋"/>
                <w:sz w:val="24"/>
                <w:lang w:eastAsia="zh-CN"/>
              </w:rPr>
            </w:pPr>
            <w:r>
              <w:rPr>
                <w:rFonts w:hint="eastAsia" w:ascii="仿宋" w:hAnsi="仿宋" w:eastAsia="仿宋" w:cs="仿宋"/>
                <w:sz w:val="24"/>
                <w:lang w:eastAsia="zh-CN"/>
              </w:rPr>
              <w:t>集群编译环境</w:t>
            </w:r>
          </w:p>
        </w:tc>
        <w:tc>
          <w:tcPr>
            <w:tcW w:w="5528" w:type="dxa"/>
            <w:tcBorders>
              <w:top w:val="single" w:color="auto" w:sz="4" w:space="0"/>
              <w:left w:val="nil"/>
              <w:bottom w:val="single" w:color="auto" w:sz="4" w:space="0"/>
              <w:right w:val="single" w:color="auto" w:sz="4" w:space="0"/>
            </w:tcBorders>
            <w:shd w:val="clear" w:color="auto" w:fill="auto"/>
            <w:vAlign w:val="center"/>
          </w:tcPr>
          <w:p>
            <w:pPr>
              <w:rPr>
                <w:rFonts w:ascii="仿宋" w:hAnsi="仿宋" w:eastAsia="仿宋" w:cs="仿宋"/>
                <w:sz w:val="24"/>
                <w:lang w:eastAsia="zh-CN"/>
              </w:rPr>
            </w:pPr>
            <w:r>
              <w:rPr>
                <w:rFonts w:hint="eastAsia" w:ascii="仿宋" w:hAnsi="仿宋" w:eastAsia="仿宋" w:cs="仿宋"/>
                <w:sz w:val="24"/>
                <w:lang w:eastAsia="zh-CN"/>
              </w:rPr>
              <w:t>Intel C/C++/Fortran,MKL,TBB,IPP、Advisor、Inspector、Vtune、MPI、Trace tool</w:t>
            </w:r>
          </w:p>
        </w:tc>
        <w:tc>
          <w:tcPr>
            <w:tcW w:w="1134" w:type="dxa"/>
            <w:tcBorders>
              <w:top w:val="single" w:color="auto" w:sz="4" w:space="0"/>
              <w:left w:val="nil"/>
              <w:bottom w:val="single" w:color="auto" w:sz="4" w:space="0"/>
              <w:right w:val="single" w:color="auto" w:sz="4" w:space="0"/>
            </w:tcBorders>
            <w:shd w:val="clear" w:color="000000" w:fill="FFFFFF"/>
            <w:vAlign w:val="center"/>
          </w:tcPr>
          <w:p>
            <w:pPr>
              <w:ind w:firstLine="480" w:firstLineChars="200"/>
              <w:rPr>
                <w:rFonts w:ascii="仿宋" w:hAnsi="仿宋" w:eastAsia="仿宋" w:cs="仿宋"/>
                <w:sz w:val="24"/>
                <w:lang w:eastAsia="zh-CN"/>
              </w:rPr>
            </w:pPr>
            <w:r>
              <w:rPr>
                <w:rFonts w:hint="eastAsia" w:ascii="仿宋" w:hAnsi="仿宋" w:eastAsia="仿宋" w:cs="仿宋"/>
                <w:sz w:val="24"/>
                <w:lang w:eastAsia="zh-CN"/>
              </w:rPr>
              <w:t>1</w:t>
            </w:r>
          </w:p>
        </w:tc>
      </w:tr>
      <w:tr>
        <w:tblPrEx>
          <w:tblCellMar>
            <w:top w:w="0" w:type="dxa"/>
            <w:left w:w="108" w:type="dxa"/>
            <w:bottom w:w="0" w:type="dxa"/>
            <w:right w:w="108" w:type="dxa"/>
          </w:tblCellMar>
        </w:tblPrEx>
        <w:trPr>
          <w:trHeight w:val="1227" w:hRule="atLeast"/>
        </w:trPr>
        <w:tc>
          <w:tcPr>
            <w:tcW w:w="8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sz w:val="24"/>
                <w:lang w:eastAsia="zh-CN"/>
              </w:rPr>
            </w:pPr>
            <w:r>
              <w:rPr>
                <w:rFonts w:hint="eastAsia" w:ascii="仿宋" w:hAnsi="仿宋" w:eastAsia="仿宋" w:cs="仿宋"/>
                <w:sz w:val="24"/>
                <w:lang w:eastAsia="zh-CN"/>
              </w:rPr>
              <w:t>15</w:t>
            </w:r>
          </w:p>
        </w:tc>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rPr>
                <w:rFonts w:ascii="仿宋" w:hAnsi="仿宋" w:eastAsia="仿宋" w:cs="仿宋"/>
                <w:sz w:val="24"/>
                <w:lang w:eastAsia="zh-CN"/>
              </w:rPr>
            </w:pPr>
            <w:r>
              <w:rPr>
                <w:rFonts w:hint="eastAsia" w:ascii="仿宋" w:hAnsi="仿宋" w:eastAsia="仿宋" w:cs="仿宋"/>
                <w:sz w:val="24"/>
                <w:lang w:eastAsia="zh-CN"/>
              </w:rPr>
              <w:t>编译器</w:t>
            </w:r>
          </w:p>
        </w:tc>
        <w:tc>
          <w:tcPr>
            <w:tcW w:w="5528" w:type="dxa"/>
            <w:tcBorders>
              <w:top w:val="single" w:color="auto" w:sz="4" w:space="0"/>
              <w:left w:val="nil"/>
              <w:bottom w:val="single" w:color="auto" w:sz="4" w:space="0"/>
              <w:right w:val="single" w:color="auto" w:sz="4" w:space="0"/>
            </w:tcBorders>
            <w:shd w:val="clear" w:color="auto" w:fill="auto"/>
            <w:vAlign w:val="center"/>
          </w:tcPr>
          <w:p>
            <w:pPr>
              <w:rPr>
                <w:rFonts w:ascii="仿宋" w:hAnsi="仿宋" w:eastAsia="仿宋" w:cs="仿宋"/>
                <w:sz w:val="24"/>
                <w:lang w:eastAsia="zh-CN"/>
              </w:rPr>
            </w:pPr>
            <w:r>
              <w:rPr>
                <w:rFonts w:hint="eastAsia" w:ascii="仿宋" w:hAnsi="仿宋" w:eastAsia="仿宋" w:cs="仿宋"/>
                <w:sz w:val="24"/>
                <w:lang w:eastAsia="zh-CN"/>
              </w:rPr>
              <w:t>Intel® Parallel Studio XE Cluster Edition for Linux, commercial edition</w:t>
            </w:r>
          </w:p>
        </w:tc>
        <w:tc>
          <w:tcPr>
            <w:tcW w:w="1134" w:type="dxa"/>
            <w:tcBorders>
              <w:top w:val="single" w:color="auto" w:sz="4" w:space="0"/>
              <w:left w:val="nil"/>
              <w:bottom w:val="single" w:color="auto" w:sz="4" w:space="0"/>
              <w:right w:val="single" w:color="auto" w:sz="4" w:space="0"/>
            </w:tcBorders>
            <w:shd w:val="clear" w:color="000000" w:fill="FFFFFF"/>
            <w:vAlign w:val="center"/>
          </w:tcPr>
          <w:p>
            <w:pPr>
              <w:ind w:firstLine="480" w:firstLineChars="200"/>
              <w:rPr>
                <w:rFonts w:ascii="仿宋" w:hAnsi="仿宋" w:eastAsia="仿宋" w:cs="仿宋"/>
                <w:sz w:val="24"/>
                <w:lang w:eastAsia="zh-CN"/>
              </w:rPr>
            </w:pPr>
            <w:r>
              <w:rPr>
                <w:rFonts w:hint="eastAsia" w:ascii="仿宋" w:hAnsi="仿宋" w:eastAsia="仿宋" w:cs="仿宋"/>
                <w:sz w:val="24"/>
                <w:lang w:eastAsia="zh-CN"/>
              </w:rPr>
              <w:t>1</w:t>
            </w:r>
          </w:p>
        </w:tc>
      </w:tr>
      <w:tr>
        <w:tblPrEx>
          <w:tblCellMar>
            <w:top w:w="0" w:type="dxa"/>
            <w:left w:w="108" w:type="dxa"/>
            <w:bottom w:w="0" w:type="dxa"/>
            <w:right w:w="108" w:type="dxa"/>
          </w:tblCellMar>
        </w:tblPrEx>
        <w:trPr>
          <w:trHeight w:val="1391" w:hRule="atLeast"/>
        </w:trPr>
        <w:tc>
          <w:tcPr>
            <w:tcW w:w="8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sz w:val="24"/>
                <w:lang w:eastAsia="zh-CN"/>
              </w:rPr>
            </w:pPr>
            <w:r>
              <w:rPr>
                <w:rFonts w:hint="eastAsia" w:ascii="仿宋" w:hAnsi="仿宋" w:eastAsia="仿宋" w:cs="仿宋"/>
                <w:sz w:val="24"/>
                <w:lang w:eastAsia="zh-CN"/>
              </w:rPr>
              <w:t>16</w:t>
            </w:r>
          </w:p>
        </w:tc>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rPr>
                <w:rFonts w:ascii="仿宋" w:hAnsi="仿宋" w:eastAsia="仿宋" w:cs="仿宋"/>
                <w:sz w:val="24"/>
                <w:lang w:eastAsia="zh-CN"/>
              </w:rPr>
            </w:pPr>
            <w:r>
              <w:rPr>
                <w:rFonts w:hint="eastAsia" w:ascii="仿宋" w:hAnsi="仿宋" w:eastAsia="仿宋" w:cs="仿宋"/>
                <w:sz w:val="24"/>
                <w:szCs w:val="24"/>
                <w:lang w:eastAsia="zh-CN"/>
              </w:rPr>
              <w:t>融合计算云平台管理软件</w:t>
            </w:r>
          </w:p>
        </w:tc>
        <w:tc>
          <w:tcPr>
            <w:tcW w:w="5528" w:type="dxa"/>
            <w:tcBorders>
              <w:top w:val="single" w:color="auto" w:sz="4" w:space="0"/>
              <w:left w:val="nil"/>
              <w:bottom w:val="single" w:color="auto" w:sz="4" w:space="0"/>
              <w:right w:val="single" w:color="auto" w:sz="4" w:space="0"/>
            </w:tcBorders>
            <w:shd w:val="clear" w:color="auto" w:fill="auto"/>
            <w:vAlign w:val="center"/>
          </w:tcPr>
          <w:p>
            <w:pPr>
              <w:rPr>
                <w:rFonts w:ascii="仿宋" w:hAnsi="仿宋" w:eastAsia="仿宋" w:cs="仿宋"/>
                <w:sz w:val="24"/>
                <w:lang w:eastAsia="zh-CN"/>
              </w:rPr>
            </w:pPr>
            <w:r>
              <w:rPr>
                <w:rFonts w:hint="eastAsia" w:ascii="仿宋" w:hAnsi="仿宋" w:eastAsia="仿宋" w:cs="仿宋"/>
                <w:sz w:val="24"/>
                <w:lang w:eastAsia="zh-CN"/>
              </w:rPr>
              <w:t>下一代的云计算IaaS云平台，管理包括计算、存储和网络在内的数据中心的各种资源。</w:t>
            </w:r>
          </w:p>
        </w:tc>
        <w:tc>
          <w:tcPr>
            <w:tcW w:w="1134" w:type="dxa"/>
            <w:tcBorders>
              <w:top w:val="single" w:color="auto" w:sz="4" w:space="0"/>
              <w:left w:val="nil"/>
              <w:bottom w:val="single" w:color="auto" w:sz="4" w:space="0"/>
              <w:right w:val="single" w:color="auto" w:sz="4" w:space="0"/>
            </w:tcBorders>
            <w:shd w:val="clear" w:color="000000" w:fill="FFFFFF"/>
            <w:vAlign w:val="center"/>
          </w:tcPr>
          <w:p>
            <w:pPr>
              <w:ind w:firstLine="480" w:firstLineChars="200"/>
              <w:rPr>
                <w:rFonts w:ascii="仿宋" w:hAnsi="仿宋" w:eastAsia="仿宋" w:cs="仿宋"/>
                <w:sz w:val="24"/>
                <w:lang w:eastAsia="zh-CN"/>
              </w:rPr>
            </w:pPr>
            <w:r>
              <w:rPr>
                <w:rFonts w:hint="eastAsia" w:ascii="仿宋" w:hAnsi="仿宋" w:eastAsia="仿宋" w:cs="仿宋"/>
                <w:sz w:val="24"/>
                <w:lang w:eastAsia="zh-CN"/>
              </w:rPr>
              <w:t>1</w:t>
            </w:r>
          </w:p>
        </w:tc>
      </w:tr>
      <w:tr>
        <w:tblPrEx>
          <w:tblCellMar>
            <w:top w:w="0" w:type="dxa"/>
            <w:left w:w="108" w:type="dxa"/>
            <w:bottom w:w="0" w:type="dxa"/>
            <w:right w:w="108" w:type="dxa"/>
          </w:tblCellMar>
        </w:tblPrEx>
        <w:trPr>
          <w:trHeight w:val="1060" w:hRule="atLeast"/>
        </w:trPr>
        <w:tc>
          <w:tcPr>
            <w:tcW w:w="8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sz w:val="24"/>
                <w:lang w:eastAsia="zh-CN"/>
              </w:rPr>
            </w:pPr>
            <w:r>
              <w:rPr>
                <w:rFonts w:hint="eastAsia" w:ascii="仿宋" w:hAnsi="仿宋" w:eastAsia="仿宋" w:cs="仿宋"/>
                <w:sz w:val="24"/>
                <w:lang w:eastAsia="zh-CN"/>
              </w:rPr>
              <w:t>17</w:t>
            </w:r>
          </w:p>
        </w:tc>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rPr>
                <w:rFonts w:ascii="仿宋" w:hAnsi="仿宋" w:eastAsia="仿宋" w:cs="仿宋"/>
                <w:sz w:val="24"/>
                <w:lang w:eastAsia="zh-CN"/>
              </w:rPr>
            </w:pPr>
            <w:r>
              <w:rPr>
                <w:rFonts w:hint="eastAsia" w:ascii="仿宋" w:hAnsi="仿宋" w:eastAsia="仿宋" w:cs="仿宋"/>
                <w:sz w:val="24"/>
                <w:lang w:eastAsia="zh-CN"/>
              </w:rPr>
              <w:t>免疫组学、全基因组学等基于特征分析需要的生命科学相关的应用软件</w:t>
            </w:r>
          </w:p>
        </w:tc>
        <w:tc>
          <w:tcPr>
            <w:tcW w:w="5528" w:type="dxa"/>
            <w:tcBorders>
              <w:top w:val="single" w:color="auto" w:sz="4" w:space="0"/>
              <w:left w:val="nil"/>
              <w:bottom w:val="single" w:color="auto" w:sz="4" w:space="0"/>
              <w:right w:val="single" w:color="auto" w:sz="4" w:space="0"/>
            </w:tcBorders>
            <w:shd w:val="clear" w:color="auto" w:fill="auto"/>
            <w:vAlign w:val="center"/>
          </w:tcPr>
          <w:p>
            <w:pPr>
              <w:rPr>
                <w:rFonts w:ascii="仿宋" w:hAnsi="仿宋" w:eastAsia="仿宋" w:cs="仿宋"/>
                <w:sz w:val="24"/>
                <w:lang w:eastAsia="zh-CN"/>
              </w:rPr>
            </w:pPr>
            <w:r>
              <w:rPr>
                <w:rFonts w:hint="eastAsia" w:ascii="仿宋" w:hAnsi="仿宋" w:eastAsia="仿宋" w:cs="仿宋"/>
                <w:sz w:val="24"/>
                <w:lang w:eastAsia="zh-CN"/>
              </w:rPr>
              <w:t>详见五、产品规格参数（二）软件平台2. 免疫组学、全基因组学等基于特征分析需要的生命科学相关的应用软件及其衍生版本</w:t>
            </w:r>
          </w:p>
        </w:tc>
        <w:tc>
          <w:tcPr>
            <w:tcW w:w="1134" w:type="dxa"/>
            <w:tcBorders>
              <w:top w:val="single" w:color="auto" w:sz="4" w:space="0"/>
              <w:left w:val="nil"/>
              <w:bottom w:val="single" w:color="auto" w:sz="4" w:space="0"/>
              <w:right w:val="single" w:color="auto" w:sz="4" w:space="0"/>
            </w:tcBorders>
            <w:shd w:val="clear" w:color="000000" w:fill="FFFFFF"/>
            <w:vAlign w:val="center"/>
          </w:tcPr>
          <w:p>
            <w:pPr>
              <w:ind w:firstLine="480" w:firstLineChars="200"/>
              <w:rPr>
                <w:rFonts w:ascii="仿宋" w:hAnsi="仿宋" w:eastAsia="仿宋" w:cs="仿宋"/>
                <w:sz w:val="24"/>
                <w:lang w:eastAsia="zh-CN"/>
              </w:rPr>
            </w:pPr>
            <w:r>
              <w:rPr>
                <w:rFonts w:ascii="仿宋" w:hAnsi="仿宋" w:eastAsia="仿宋" w:cs="仿宋"/>
                <w:sz w:val="24"/>
                <w:lang w:eastAsia="zh-CN"/>
              </w:rPr>
              <w:t>87</w:t>
            </w:r>
          </w:p>
        </w:tc>
      </w:tr>
      <w:tr>
        <w:tblPrEx>
          <w:tblCellMar>
            <w:top w:w="0" w:type="dxa"/>
            <w:left w:w="108" w:type="dxa"/>
            <w:bottom w:w="0" w:type="dxa"/>
            <w:right w:w="108" w:type="dxa"/>
          </w:tblCellMar>
        </w:tblPrEx>
        <w:trPr>
          <w:trHeight w:val="2295" w:hRule="atLeast"/>
        </w:trPr>
        <w:tc>
          <w:tcPr>
            <w:tcW w:w="8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 w:hAnsi="仿宋" w:eastAsia="仿宋" w:cs="仿宋"/>
                <w:sz w:val="24"/>
                <w:lang w:eastAsia="zh-CN"/>
              </w:rPr>
            </w:pPr>
            <w:r>
              <w:rPr>
                <w:rFonts w:hint="eastAsia" w:ascii="仿宋" w:hAnsi="仿宋" w:eastAsia="仿宋" w:cs="仿宋"/>
                <w:sz w:val="24"/>
                <w:lang w:eastAsia="zh-CN"/>
              </w:rPr>
              <w:t>18</w:t>
            </w:r>
          </w:p>
        </w:tc>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rPr>
                <w:rFonts w:ascii="仿宋" w:hAnsi="仿宋" w:eastAsia="仿宋" w:cs="仿宋"/>
                <w:sz w:val="24"/>
                <w:lang w:eastAsia="zh-CN"/>
              </w:rPr>
            </w:pPr>
            <w:r>
              <w:rPr>
                <w:rFonts w:hint="eastAsia" w:ascii="仿宋" w:hAnsi="仿宋" w:eastAsia="仿宋" w:cs="仿宋"/>
                <w:sz w:val="24"/>
                <w:lang w:eastAsia="zh-CN"/>
              </w:rPr>
              <w:t>集成及技术服务</w:t>
            </w:r>
          </w:p>
        </w:tc>
        <w:tc>
          <w:tcPr>
            <w:tcW w:w="5528" w:type="dxa"/>
            <w:tcBorders>
              <w:top w:val="single" w:color="auto" w:sz="4" w:space="0"/>
              <w:left w:val="nil"/>
              <w:bottom w:val="single" w:color="auto" w:sz="4" w:space="0"/>
              <w:right w:val="single" w:color="auto" w:sz="4" w:space="0"/>
            </w:tcBorders>
            <w:shd w:val="clear" w:color="auto" w:fill="auto"/>
            <w:vAlign w:val="center"/>
          </w:tcPr>
          <w:p>
            <w:pPr>
              <w:rPr>
                <w:rFonts w:ascii="仿宋" w:hAnsi="仿宋" w:eastAsia="仿宋" w:cs="仿宋"/>
                <w:sz w:val="24"/>
                <w:lang w:eastAsia="zh-CN"/>
              </w:rPr>
            </w:pPr>
            <w:r>
              <w:rPr>
                <w:rFonts w:hint="eastAsia" w:ascii="仿宋" w:hAnsi="仿宋" w:eastAsia="仿宋" w:cs="仿宋"/>
                <w:sz w:val="24"/>
                <w:lang w:eastAsia="zh-CN"/>
              </w:rPr>
              <w:t>提供平台集成、调优及原厂专家培训服务</w:t>
            </w:r>
          </w:p>
        </w:tc>
        <w:tc>
          <w:tcPr>
            <w:tcW w:w="1134" w:type="dxa"/>
            <w:tcBorders>
              <w:top w:val="single" w:color="auto" w:sz="4" w:space="0"/>
              <w:left w:val="nil"/>
              <w:bottom w:val="single" w:color="auto" w:sz="4" w:space="0"/>
              <w:right w:val="single" w:color="auto" w:sz="4" w:space="0"/>
            </w:tcBorders>
            <w:shd w:val="clear" w:color="000000" w:fill="FFFFFF"/>
            <w:vAlign w:val="center"/>
          </w:tcPr>
          <w:p>
            <w:pPr>
              <w:ind w:firstLine="480" w:firstLineChars="200"/>
              <w:rPr>
                <w:rFonts w:ascii="仿宋" w:hAnsi="仿宋" w:eastAsia="仿宋" w:cs="仿宋"/>
                <w:sz w:val="24"/>
                <w:lang w:eastAsia="zh-CN"/>
              </w:rPr>
            </w:pPr>
            <w:r>
              <w:rPr>
                <w:rFonts w:hint="eastAsia" w:ascii="仿宋" w:hAnsi="仿宋" w:eastAsia="仿宋" w:cs="仿宋"/>
                <w:sz w:val="24"/>
                <w:lang w:eastAsia="zh-CN"/>
              </w:rPr>
              <w:t>1</w:t>
            </w:r>
          </w:p>
        </w:tc>
      </w:tr>
    </w:tbl>
    <w:p>
      <w:pPr>
        <w:adjustRightInd w:val="0"/>
        <w:snapToGrid w:val="0"/>
        <w:ind w:firstLine="480" w:firstLineChars="200"/>
        <w:rPr>
          <w:rFonts w:ascii="仿宋" w:hAnsi="仿宋" w:eastAsia="仿宋" w:cs="宋体"/>
          <w:sz w:val="24"/>
          <w:lang w:eastAsia="zh-CN"/>
        </w:rPr>
      </w:pPr>
    </w:p>
    <w:p>
      <w:pPr>
        <w:adjustRightInd w:val="0"/>
        <w:snapToGrid w:val="0"/>
        <w:ind w:firstLine="480" w:firstLineChars="200"/>
        <w:rPr>
          <w:rFonts w:ascii="仿宋" w:hAnsi="仿宋" w:eastAsia="仿宋" w:cs="宋体"/>
          <w:sz w:val="24"/>
          <w:lang w:eastAsia="zh-CN"/>
        </w:rPr>
      </w:pPr>
    </w:p>
    <w:p>
      <w:pPr>
        <w:pStyle w:val="2"/>
        <w:rPr>
          <w:rFonts w:ascii="仿宋" w:hAnsi="仿宋" w:eastAsia="仿宋"/>
          <w:b w:val="0"/>
          <w:sz w:val="24"/>
          <w:szCs w:val="24"/>
          <w:lang w:eastAsia="zh-CN"/>
        </w:rPr>
      </w:pPr>
      <w:r>
        <w:rPr>
          <w:rFonts w:hint="eastAsia" w:ascii="仿宋" w:hAnsi="仿宋" w:eastAsia="仿宋"/>
          <w:sz w:val="24"/>
          <w:szCs w:val="24"/>
          <w:lang w:eastAsia="zh-CN"/>
        </w:rPr>
        <w:t>五</w:t>
      </w:r>
      <w:r>
        <w:rPr>
          <w:rFonts w:ascii="仿宋" w:hAnsi="仿宋" w:eastAsia="仿宋"/>
          <w:sz w:val="24"/>
          <w:szCs w:val="24"/>
          <w:lang w:eastAsia="zh-CN"/>
        </w:rPr>
        <w:t>、</w:t>
      </w:r>
      <w:r>
        <w:rPr>
          <w:rFonts w:hint="eastAsia" w:ascii="仿宋" w:hAnsi="仿宋" w:eastAsia="仿宋"/>
          <w:sz w:val="24"/>
          <w:szCs w:val="24"/>
          <w:lang w:eastAsia="zh-CN"/>
        </w:rPr>
        <w:t>产</w:t>
      </w:r>
      <w:r>
        <w:rPr>
          <w:rFonts w:ascii="仿宋" w:hAnsi="仿宋" w:eastAsia="仿宋"/>
          <w:sz w:val="24"/>
          <w:szCs w:val="24"/>
          <w:lang w:eastAsia="zh-CN"/>
        </w:rPr>
        <w:t>品</w:t>
      </w:r>
      <w:r>
        <w:rPr>
          <w:rFonts w:hint="eastAsia" w:ascii="仿宋" w:hAnsi="仿宋" w:eastAsia="仿宋"/>
          <w:sz w:val="24"/>
          <w:szCs w:val="24"/>
          <w:lang w:eastAsia="zh-CN"/>
        </w:rPr>
        <w:t>规格参数</w:t>
      </w:r>
    </w:p>
    <w:p>
      <w:pPr>
        <w:pStyle w:val="3"/>
        <w:rPr>
          <w:rFonts w:ascii="仿宋" w:hAnsi="仿宋" w:eastAsia="仿宋"/>
          <w:b/>
          <w:sz w:val="24"/>
          <w:szCs w:val="24"/>
          <w:lang w:eastAsia="zh-CN"/>
        </w:rPr>
      </w:pPr>
      <w:r>
        <w:rPr>
          <w:rFonts w:hint="eastAsia" w:ascii="仿宋" w:hAnsi="仿宋" w:eastAsia="仿宋"/>
          <w:b/>
          <w:sz w:val="24"/>
          <w:szCs w:val="24"/>
          <w:lang w:eastAsia="zh-CN"/>
        </w:rPr>
        <w:t>（</w:t>
      </w:r>
      <w:r>
        <w:rPr>
          <w:rFonts w:ascii="仿宋" w:hAnsi="仿宋" w:eastAsia="仿宋"/>
          <w:b/>
          <w:sz w:val="24"/>
          <w:szCs w:val="24"/>
          <w:lang w:eastAsia="zh-CN"/>
        </w:rPr>
        <w:t>一）硬件</w:t>
      </w:r>
      <w:r>
        <w:rPr>
          <w:rFonts w:hint="eastAsia" w:ascii="仿宋" w:hAnsi="仿宋" w:eastAsia="仿宋"/>
          <w:b/>
          <w:sz w:val="24"/>
          <w:szCs w:val="24"/>
          <w:lang w:eastAsia="zh-CN"/>
        </w:rPr>
        <w:t>参数</w:t>
      </w:r>
    </w:p>
    <w:p>
      <w:pPr>
        <w:pStyle w:val="4"/>
        <w:rPr>
          <w:rFonts w:ascii="仿宋" w:hAnsi="仿宋" w:eastAsia="仿宋"/>
          <w:sz w:val="24"/>
          <w:szCs w:val="24"/>
          <w:lang w:eastAsia="zh-CN"/>
        </w:rPr>
      </w:pPr>
      <w:r>
        <w:rPr>
          <w:rFonts w:hint="eastAsia" w:ascii="仿宋" w:hAnsi="仿宋" w:eastAsia="仿宋"/>
          <w:sz w:val="24"/>
          <w:szCs w:val="24"/>
          <w:lang w:eastAsia="zh-CN"/>
        </w:rPr>
        <w:t>1、刀片机箱技术要求</w:t>
      </w:r>
    </w:p>
    <w:tbl>
      <w:tblPr>
        <w:tblStyle w:val="19"/>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2"/>
        <w:gridCol w:w="1560"/>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shd w:val="clear" w:color="auto" w:fill="auto"/>
          </w:tcPr>
          <w:p>
            <w:pPr>
              <w:snapToGrid w:val="0"/>
              <w:spacing w:line="360" w:lineRule="auto"/>
              <w:jc w:val="center"/>
              <w:rPr>
                <w:rFonts w:ascii="仿宋" w:hAnsi="仿宋" w:eastAsia="仿宋" w:cs="仿宋"/>
                <w:b/>
                <w:sz w:val="24"/>
                <w:szCs w:val="24"/>
              </w:rPr>
            </w:pPr>
            <w:r>
              <w:rPr>
                <w:rFonts w:hint="eastAsia" w:ascii="仿宋" w:hAnsi="仿宋" w:eastAsia="仿宋" w:cs="仿宋"/>
                <w:b/>
                <w:sz w:val="24"/>
                <w:szCs w:val="24"/>
              </w:rPr>
              <w:t>设备名称</w:t>
            </w:r>
          </w:p>
        </w:tc>
        <w:tc>
          <w:tcPr>
            <w:tcW w:w="1560" w:type="dxa"/>
            <w:shd w:val="clear" w:color="auto" w:fill="auto"/>
          </w:tcPr>
          <w:p>
            <w:pPr>
              <w:snapToGrid w:val="0"/>
              <w:spacing w:line="360" w:lineRule="auto"/>
              <w:jc w:val="center"/>
              <w:rPr>
                <w:rFonts w:ascii="仿宋" w:hAnsi="仿宋" w:eastAsia="仿宋" w:cs="仿宋"/>
                <w:b/>
                <w:sz w:val="24"/>
                <w:szCs w:val="24"/>
              </w:rPr>
            </w:pPr>
            <w:r>
              <w:rPr>
                <w:rFonts w:hint="eastAsia" w:ascii="仿宋" w:hAnsi="仿宋" w:eastAsia="仿宋" w:cs="仿宋"/>
                <w:b/>
                <w:sz w:val="24"/>
                <w:szCs w:val="24"/>
              </w:rPr>
              <w:t>指标项</w:t>
            </w:r>
          </w:p>
        </w:tc>
        <w:tc>
          <w:tcPr>
            <w:tcW w:w="5812" w:type="dxa"/>
            <w:shd w:val="clear" w:color="auto" w:fill="auto"/>
          </w:tcPr>
          <w:p>
            <w:pPr>
              <w:snapToGrid w:val="0"/>
              <w:spacing w:line="360" w:lineRule="auto"/>
              <w:jc w:val="center"/>
              <w:rPr>
                <w:rFonts w:ascii="仿宋" w:hAnsi="仿宋" w:eastAsia="仿宋" w:cs="仿宋"/>
                <w:b/>
                <w:sz w:val="24"/>
                <w:szCs w:val="24"/>
              </w:rPr>
            </w:pPr>
            <w:r>
              <w:rPr>
                <w:rFonts w:hint="eastAsia" w:ascii="仿宋" w:hAnsi="仿宋" w:eastAsia="仿宋" w:cs="仿宋"/>
                <w:b/>
                <w:sz w:val="24"/>
                <w:szCs w:val="24"/>
              </w:rPr>
              <w:t>技术规格要求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1412" w:type="dxa"/>
            <w:vMerge w:val="restart"/>
            <w:shd w:val="clear" w:color="auto" w:fill="auto"/>
            <w:vAlign w:val="center"/>
          </w:tcPr>
          <w:p>
            <w:pPr>
              <w:snapToGrid w:val="0"/>
              <w:spacing w:line="360" w:lineRule="auto"/>
              <w:jc w:val="center"/>
              <w:rPr>
                <w:rFonts w:ascii="仿宋" w:hAnsi="仿宋" w:eastAsia="仿宋" w:cs="仿宋"/>
                <w:sz w:val="24"/>
                <w:szCs w:val="24"/>
              </w:rPr>
            </w:pPr>
            <w:r>
              <w:rPr>
                <w:rFonts w:hint="eastAsia" w:ascii="仿宋" w:hAnsi="仿宋" w:eastAsia="仿宋" w:cs="仿宋"/>
                <w:sz w:val="24"/>
                <w:szCs w:val="24"/>
                <w:lang w:eastAsia="zh-CN"/>
              </w:rPr>
              <w:t>刀片</w:t>
            </w:r>
            <w:r>
              <w:rPr>
                <w:rFonts w:hint="eastAsia" w:ascii="仿宋" w:hAnsi="仿宋" w:eastAsia="仿宋" w:cs="仿宋"/>
                <w:sz w:val="24"/>
                <w:szCs w:val="24"/>
              </w:rPr>
              <w:t>机箱</w:t>
            </w:r>
          </w:p>
        </w:tc>
        <w:tc>
          <w:tcPr>
            <w:tcW w:w="1560" w:type="dxa"/>
            <w:shd w:val="clear" w:color="auto" w:fill="auto"/>
          </w:tcPr>
          <w:p>
            <w:pPr>
              <w:snapToGrid w:val="0"/>
              <w:spacing w:line="360" w:lineRule="auto"/>
              <w:jc w:val="center"/>
              <w:rPr>
                <w:rFonts w:ascii="仿宋" w:hAnsi="仿宋" w:eastAsia="仿宋" w:cs="仿宋"/>
                <w:sz w:val="24"/>
                <w:szCs w:val="24"/>
              </w:rPr>
            </w:pPr>
            <w:r>
              <w:rPr>
                <w:rFonts w:hint="eastAsia" w:ascii="仿宋" w:hAnsi="仿宋" w:eastAsia="仿宋" w:cs="仿宋"/>
                <w:sz w:val="24"/>
                <w:szCs w:val="24"/>
              </w:rPr>
              <w:t>品牌</w:t>
            </w:r>
          </w:p>
        </w:tc>
        <w:tc>
          <w:tcPr>
            <w:tcW w:w="5812" w:type="dxa"/>
            <w:shd w:val="clear" w:color="auto" w:fill="auto"/>
          </w:tcPr>
          <w:p>
            <w:pPr>
              <w:snapToGrid w:val="0"/>
              <w:spacing w:line="360" w:lineRule="auto"/>
              <w:rPr>
                <w:rFonts w:ascii="仿宋" w:hAnsi="仿宋" w:eastAsia="仿宋" w:cs="仿宋"/>
                <w:sz w:val="24"/>
                <w:szCs w:val="24"/>
              </w:rPr>
            </w:pPr>
            <w:r>
              <w:rPr>
                <w:rFonts w:hint="eastAsia" w:ascii="仿宋" w:hAnsi="仿宋" w:eastAsia="仿宋" w:cs="仿宋"/>
                <w:sz w:val="24"/>
                <w:szCs w:val="24"/>
              </w:rPr>
              <w:t>国际知名品牌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shd w:val="clear" w:color="auto" w:fill="auto"/>
          </w:tcPr>
          <w:p>
            <w:pPr>
              <w:snapToGrid w:val="0"/>
              <w:spacing w:line="360" w:lineRule="auto"/>
              <w:jc w:val="center"/>
              <w:rPr>
                <w:rFonts w:ascii="仿宋" w:hAnsi="仿宋" w:eastAsia="仿宋" w:cs="仿宋"/>
                <w:sz w:val="24"/>
                <w:szCs w:val="24"/>
              </w:rPr>
            </w:pPr>
          </w:p>
        </w:tc>
        <w:tc>
          <w:tcPr>
            <w:tcW w:w="1560" w:type="dxa"/>
            <w:vMerge w:val="restart"/>
            <w:shd w:val="clear" w:color="auto" w:fill="auto"/>
          </w:tcPr>
          <w:p>
            <w:pPr>
              <w:snapToGrid w:val="0"/>
              <w:spacing w:line="360" w:lineRule="auto"/>
              <w:jc w:val="center"/>
              <w:rPr>
                <w:rFonts w:ascii="仿宋" w:hAnsi="仿宋" w:eastAsia="仿宋" w:cs="仿宋"/>
                <w:sz w:val="24"/>
                <w:szCs w:val="24"/>
              </w:rPr>
            </w:pPr>
            <w:r>
              <w:rPr>
                <w:rFonts w:hint="eastAsia" w:ascii="仿宋" w:hAnsi="仿宋" w:eastAsia="仿宋" w:cs="仿宋"/>
                <w:sz w:val="24"/>
                <w:szCs w:val="24"/>
              </w:rPr>
              <w:t>刀片机箱</w:t>
            </w:r>
          </w:p>
        </w:tc>
        <w:tc>
          <w:tcPr>
            <w:tcW w:w="5812" w:type="dxa"/>
            <w:shd w:val="clear" w:color="auto" w:fill="auto"/>
          </w:tcPr>
          <w:p>
            <w:pPr>
              <w:snapToGrid w:val="0"/>
              <w:spacing w:line="360" w:lineRule="auto"/>
              <w:rPr>
                <w:rFonts w:ascii="仿宋" w:hAnsi="仿宋" w:eastAsia="仿宋" w:cs="仿宋"/>
                <w:sz w:val="24"/>
                <w:szCs w:val="24"/>
                <w:lang w:eastAsia="zh-CN"/>
              </w:rPr>
            </w:pPr>
            <w:r>
              <w:rPr>
                <w:rFonts w:hint="eastAsia" w:ascii="仿宋" w:hAnsi="仿宋" w:eastAsia="仿宋" w:cs="仿宋"/>
                <w:sz w:val="24"/>
                <w:szCs w:val="24"/>
                <w:lang w:eastAsia="zh-CN"/>
              </w:rPr>
              <w:t>全模块化设计，模块化设计，各主要组件不停电维护。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shd w:val="clear" w:color="auto" w:fill="auto"/>
          </w:tcPr>
          <w:p>
            <w:pPr>
              <w:snapToGrid w:val="0"/>
              <w:spacing w:line="360" w:lineRule="auto"/>
              <w:jc w:val="center"/>
              <w:rPr>
                <w:rFonts w:ascii="仿宋" w:hAnsi="仿宋" w:eastAsia="仿宋" w:cs="仿宋"/>
                <w:sz w:val="24"/>
                <w:szCs w:val="24"/>
                <w:lang w:eastAsia="zh-CN"/>
              </w:rPr>
            </w:pPr>
          </w:p>
        </w:tc>
        <w:tc>
          <w:tcPr>
            <w:tcW w:w="1560" w:type="dxa"/>
            <w:vMerge w:val="continue"/>
            <w:shd w:val="clear" w:color="auto" w:fill="auto"/>
          </w:tcPr>
          <w:p>
            <w:pPr>
              <w:snapToGrid w:val="0"/>
              <w:spacing w:line="360" w:lineRule="auto"/>
              <w:jc w:val="center"/>
              <w:rPr>
                <w:rFonts w:ascii="仿宋" w:hAnsi="仿宋" w:eastAsia="仿宋" w:cs="仿宋"/>
                <w:sz w:val="24"/>
                <w:szCs w:val="24"/>
                <w:lang w:eastAsia="zh-CN"/>
              </w:rPr>
            </w:pPr>
          </w:p>
        </w:tc>
        <w:tc>
          <w:tcPr>
            <w:tcW w:w="5812" w:type="dxa"/>
            <w:shd w:val="clear" w:color="auto" w:fill="auto"/>
          </w:tcPr>
          <w:p>
            <w:pPr>
              <w:snapToGrid w:val="0"/>
              <w:spacing w:line="360" w:lineRule="auto"/>
              <w:rPr>
                <w:rFonts w:ascii="仿宋" w:hAnsi="仿宋" w:eastAsia="仿宋" w:cs="仿宋"/>
                <w:sz w:val="24"/>
                <w:szCs w:val="24"/>
                <w:lang w:eastAsia="zh-CN"/>
              </w:rPr>
            </w:pPr>
            <w:r>
              <w:rPr>
                <w:rFonts w:hint="eastAsia" w:ascii="仿宋" w:hAnsi="仿宋" w:eastAsia="仿宋" w:cs="仿宋"/>
                <w:sz w:val="24"/>
                <w:szCs w:val="24"/>
                <w:lang w:eastAsia="zh-CN"/>
              </w:rPr>
              <w:t>计算刀片和IO独立维护。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shd w:val="clear" w:color="auto" w:fill="auto"/>
          </w:tcPr>
          <w:p>
            <w:pPr>
              <w:snapToGrid w:val="0"/>
              <w:spacing w:line="360" w:lineRule="auto"/>
              <w:jc w:val="center"/>
              <w:rPr>
                <w:rFonts w:ascii="仿宋" w:hAnsi="仿宋" w:eastAsia="仿宋" w:cs="仿宋"/>
                <w:sz w:val="24"/>
                <w:szCs w:val="24"/>
                <w:lang w:eastAsia="zh-CN"/>
              </w:rPr>
            </w:pPr>
          </w:p>
        </w:tc>
        <w:tc>
          <w:tcPr>
            <w:tcW w:w="1560" w:type="dxa"/>
            <w:vMerge w:val="restart"/>
            <w:shd w:val="clear" w:color="auto" w:fill="auto"/>
          </w:tcPr>
          <w:p>
            <w:pPr>
              <w:snapToGrid w:val="0"/>
              <w:spacing w:line="360" w:lineRule="auto"/>
              <w:jc w:val="center"/>
              <w:rPr>
                <w:rFonts w:ascii="仿宋" w:hAnsi="仿宋" w:eastAsia="仿宋" w:cs="仿宋"/>
                <w:sz w:val="24"/>
                <w:szCs w:val="24"/>
              </w:rPr>
            </w:pPr>
            <w:r>
              <w:rPr>
                <w:rFonts w:hint="eastAsia" w:ascii="仿宋" w:hAnsi="仿宋" w:eastAsia="仿宋" w:cs="仿宋"/>
                <w:sz w:val="24"/>
                <w:szCs w:val="24"/>
              </w:rPr>
              <w:t>可管理和维护性</w:t>
            </w:r>
          </w:p>
        </w:tc>
        <w:tc>
          <w:tcPr>
            <w:tcW w:w="5812" w:type="dxa"/>
            <w:shd w:val="clear" w:color="auto" w:fill="auto"/>
          </w:tcPr>
          <w:p>
            <w:pPr>
              <w:snapToGrid w:val="0"/>
              <w:spacing w:line="360" w:lineRule="auto"/>
              <w:rPr>
                <w:rFonts w:ascii="仿宋" w:hAnsi="仿宋" w:eastAsia="仿宋" w:cs="仿宋"/>
                <w:sz w:val="24"/>
                <w:szCs w:val="24"/>
                <w:lang w:eastAsia="zh-CN"/>
              </w:rPr>
            </w:pPr>
            <w:r>
              <w:rPr>
                <w:rFonts w:hint="eastAsia" w:ascii="仿宋" w:hAnsi="仿宋" w:eastAsia="仿宋" w:cs="仿宋"/>
                <w:sz w:val="24"/>
                <w:szCs w:val="24"/>
                <w:lang w:eastAsia="zh-CN"/>
              </w:rPr>
              <w:t>配置独立的热插拔刀箱管理模块，拥有4个管理端口。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shd w:val="clear" w:color="auto" w:fill="auto"/>
          </w:tcPr>
          <w:p>
            <w:pPr>
              <w:snapToGrid w:val="0"/>
              <w:spacing w:line="360" w:lineRule="auto"/>
              <w:jc w:val="center"/>
              <w:rPr>
                <w:rFonts w:ascii="仿宋" w:hAnsi="仿宋" w:eastAsia="仿宋" w:cs="仿宋"/>
                <w:sz w:val="24"/>
                <w:szCs w:val="24"/>
                <w:lang w:eastAsia="zh-CN"/>
              </w:rPr>
            </w:pPr>
          </w:p>
        </w:tc>
        <w:tc>
          <w:tcPr>
            <w:tcW w:w="1560" w:type="dxa"/>
            <w:vMerge w:val="continue"/>
            <w:shd w:val="clear" w:color="auto" w:fill="auto"/>
          </w:tcPr>
          <w:p>
            <w:pPr>
              <w:snapToGrid w:val="0"/>
              <w:spacing w:line="360" w:lineRule="auto"/>
              <w:jc w:val="center"/>
              <w:rPr>
                <w:rFonts w:ascii="仿宋" w:hAnsi="仿宋" w:eastAsia="仿宋" w:cs="仿宋"/>
                <w:sz w:val="24"/>
                <w:szCs w:val="24"/>
                <w:lang w:eastAsia="zh-CN"/>
              </w:rPr>
            </w:pPr>
          </w:p>
        </w:tc>
        <w:tc>
          <w:tcPr>
            <w:tcW w:w="5812" w:type="dxa"/>
            <w:shd w:val="clear" w:color="auto" w:fill="auto"/>
          </w:tcPr>
          <w:p>
            <w:pPr>
              <w:snapToGrid w:val="0"/>
              <w:spacing w:line="360" w:lineRule="auto"/>
              <w:rPr>
                <w:rFonts w:ascii="仿宋" w:hAnsi="仿宋" w:eastAsia="仿宋" w:cs="仿宋"/>
                <w:sz w:val="24"/>
                <w:szCs w:val="24"/>
                <w:lang w:eastAsia="zh-CN"/>
              </w:rPr>
            </w:pPr>
            <w:r>
              <w:rPr>
                <w:rFonts w:hint="eastAsia" w:ascii="仿宋" w:hAnsi="仿宋" w:eastAsia="仿宋" w:cs="仿宋"/>
                <w:sz w:val="24"/>
                <w:szCs w:val="24"/>
                <w:lang w:eastAsia="zh-CN"/>
              </w:rPr>
              <w:t>对刀箱内部刀片统一管理，包括：节点状态、刀箱电源风扇的状态、电源及风扇管理、日志管理等功能。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shd w:val="clear" w:color="auto" w:fill="auto"/>
          </w:tcPr>
          <w:p>
            <w:pPr>
              <w:snapToGrid w:val="0"/>
              <w:spacing w:line="360" w:lineRule="auto"/>
              <w:jc w:val="center"/>
              <w:rPr>
                <w:rFonts w:ascii="仿宋" w:hAnsi="仿宋" w:eastAsia="仿宋" w:cs="仿宋"/>
                <w:sz w:val="24"/>
                <w:szCs w:val="24"/>
                <w:lang w:eastAsia="zh-CN"/>
              </w:rPr>
            </w:pPr>
          </w:p>
        </w:tc>
        <w:tc>
          <w:tcPr>
            <w:tcW w:w="1560" w:type="dxa"/>
            <w:vMerge w:val="continue"/>
            <w:shd w:val="clear" w:color="auto" w:fill="auto"/>
          </w:tcPr>
          <w:p>
            <w:pPr>
              <w:snapToGrid w:val="0"/>
              <w:spacing w:line="360" w:lineRule="auto"/>
              <w:jc w:val="center"/>
              <w:rPr>
                <w:rFonts w:ascii="仿宋" w:hAnsi="仿宋" w:eastAsia="仿宋" w:cs="仿宋"/>
                <w:sz w:val="24"/>
                <w:szCs w:val="24"/>
                <w:lang w:eastAsia="zh-CN"/>
              </w:rPr>
            </w:pPr>
          </w:p>
        </w:tc>
        <w:tc>
          <w:tcPr>
            <w:tcW w:w="5812" w:type="dxa"/>
            <w:shd w:val="clear" w:color="auto" w:fill="auto"/>
          </w:tcPr>
          <w:p>
            <w:pPr>
              <w:snapToGrid w:val="0"/>
              <w:spacing w:line="360" w:lineRule="auto"/>
              <w:rPr>
                <w:rFonts w:ascii="仿宋" w:hAnsi="仿宋" w:eastAsia="仿宋" w:cs="仿宋"/>
                <w:sz w:val="24"/>
                <w:szCs w:val="24"/>
              </w:rPr>
            </w:pPr>
            <w:r>
              <w:rPr>
                <w:rFonts w:hint="eastAsia" w:ascii="仿宋" w:hAnsi="仿宋" w:eastAsia="仿宋" w:cs="仿宋"/>
                <w:sz w:val="24"/>
                <w:szCs w:val="24"/>
              </w:rPr>
              <w:t>IPMI 2.0接口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shd w:val="clear" w:color="auto" w:fill="auto"/>
          </w:tcPr>
          <w:p>
            <w:pPr>
              <w:snapToGrid w:val="0"/>
              <w:spacing w:line="360" w:lineRule="auto"/>
              <w:jc w:val="center"/>
              <w:rPr>
                <w:rFonts w:ascii="仿宋" w:hAnsi="仿宋" w:eastAsia="仿宋" w:cs="仿宋"/>
                <w:sz w:val="24"/>
                <w:szCs w:val="24"/>
              </w:rPr>
            </w:pPr>
          </w:p>
        </w:tc>
        <w:tc>
          <w:tcPr>
            <w:tcW w:w="1560" w:type="dxa"/>
            <w:vMerge w:val="continue"/>
            <w:shd w:val="clear" w:color="auto" w:fill="auto"/>
          </w:tcPr>
          <w:p>
            <w:pPr>
              <w:snapToGrid w:val="0"/>
              <w:spacing w:line="360" w:lineRule="auto"/>
              <w:jc w:val="center"/>
              <w:rPr>
                <w:rFonts w:ascii="仿宋" w:hAnsi="仿宋" w:eastAsia="仿宋" w:cs="仿宋"/>
                <w:sz w:val="24"/>
                <w:szCs w:val="24"/>
              </w:rPr>
            </w:pPr>
          </w:p>
        </w:tc>
        <w:tc>
          <w:tcPr>
            <w:tcW w:w="5812" w:type="dxa"/>
            <w:shd w:val="clear" w:color="auto" w:fill="auto"/>
          </w:tcPr>
          <w:p>
            <w:pPr>
              <w:snapToGrid w:val="0"/>
              <w:spacing w:line="360" w:lineRule="auto"/>
              <w:rPr>
                <w:rFonts w:ascii="仿宋" w:hAnsi="仿宋" w:eastAsia="仿宋" w:cs="仿宋"/>
                <w:sz w:val="24"/>
                <w:szCs w:val="24"/>
              </w:rPr>
            </w:pPr>
            <w:r>
              <w:rPr>
                <w:rFonts w:hint="eastAsia" w:ascii="仿宋" w:hAnsi="仿宋" w:eastAsia="仿宋" w:cs="仿宋"/>
                <w:sz w:val="24"/>
                <w:szCs w:val="24"/>
              </w:rPr>
              <w:t>SNMP v3.0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shd w:val="clear" w:color="auto" w:fill="auto"/>
          </w:tcPr>
          <w:p>
            <w:pPr>
              <w:snapToGrid w:val="0"/>
              <w:spacing w:line="360" w:lineRule="auto"/>
              <w:jc w:val="center"/>
              <w:rPr>
                <w:rFonts w:ascii="仿宋" w:hAnsi="仿宋" w:eastAsia="仿宋" w:cs="仿宋"/>
                <w:sz w:val="24"/>
                <w:szCs w:val="24"/>
              </w:rPr>
            </w:pPr>
          </w:p>
        </w:tc>
        <w:tc>
          <w:tcPr>
            <w:tcW w:w="1560" w:type="dxa"/>
            <w:vMerge w:val="continue"/>
            <w:shd w:val="clear" w:color="auto" w:fill="auto"/>
          </w:tcPr>
          <w:p>
            <w:pPr>
              <w:snapToGrid w:val="0"/>
              <w:spacing w:line="360" w:lineRule="auto"/>
              <w:jc w:val="center"/>
              <w:rPr>
                <w:rFonts w:ascii="仿宋" w:hAnsi="仿宋" w:eastAsia="仿宋" w:cs="仿宋"/>
                <w:sz w:val="24"/>
                <w:szCs w:val="24"/>
              </w:rPr>
            </w:pPr>
          </w:p>
        </w:tc>
        <w:tc>
          <w:tcPr>
            <w:tcW w:w="5812" w:type="dxa"/>
            <w:shd w:val="clear" w:color="auto" w:fill="auto"/>
          </w:tcPr>
          <w:p>
            <w:pPr>
              <w:snapToGrid w:val="0"/>
              <w:spacing w:line="360" w:lineRule="auto"/>
              <w:rPr>
                <w:rFonts w:ascii="仿宋" w:hAnsi="仿宋" w:eastAsia="仿宋" w:cs="仿宋"/>
                <w:sz w:val="24"/>
                <w:szCs w:val="24"/>
              </w:rPr>
            </w:pPr>
            <w:r>
              <w:rPr>
                <w:rFonts w:hint="eastAsia" w:ascii="仿宋" w:hAnsi="仿宋" w:eastAsia="仿宋" w:cs="仿宋"/>
                <w:sz w:val="24"/>
                <w:szCs w:val="24"/>
              </w:rPr>
              <w:t>REST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shd w:val="clear" w:color="auto" w:fill="auto"/>
          </w:tcPr>
          <w:p>
            <w:pPr>
              <w:snapToGrid w:val="0"/>
              <w:spacing w:line="360" w:lineRule="auto"/>
              <w:jc w:val="center"/>
              <w:rPr>
                <w:rFonts w:ascii="仿宋" w:hAnsi="仿宋" w:eastAsia="仿宋" w:cs="仿宋"/>
                <w:sz w:val="24"/>
                <w:szCs w:val="24"/>
              </w:rPr>
            </w:pPr>
          </w:p>
        </w:tc>
        <w:tc>
          <w:tcPr>
            <w:tcW w:w="1560" w:type="dxa"/>
            <w:vMerge w:val="continue"/>
            <w:shd w:val="clear" w:color="auto" w:fill="auto"/>
          </w:tcPr>
          <w:p>
            <w:pPr>
              <w:snapToGrid w:val="0"/>
              <w:spacing w:line="360" w:lineRule="auto"/>
              <w:jc w:val="center"/>
              <w:rPr>
                <w:rFonts w:ascii="仿宋" w:hAnsi="仿宋" w:eastAsia="仿宋" w:cs="仿宋"/>
                <w:sz w:val="24"/>
                <w:szCs w:val="24"/>
              </w:rPr>
            </w:pPr>
          </w:p>
        </w:tc>
        <w:tc>
          <w:tcPr>
            <w:tcW w:w="5812" w:type="dxa"/>
            <w:shd w:val="clear" w:color="auto" w:fill="auto"/>
          </w:tcPr>
          <w:p>
            <w:pPr>
              <w:snapToGrid w:val="0"/>
              <w:spacing w:line="360" w:lineRule="auto"/>
              <w:rPr>
                <w:rFonts w:ascii="仿宋" w:hAnsi="仿宋" w:eastAsia="仿宋" w:cs="仿宋"/>
                <w:sz w:val="24"/>
                <w:szCs w:val="24"/>
              </w:rPr>
            </w:pPr>
            <w:r>
              <w:rPr>
                <w:rFonts w:hint="eastAsia" w:ascii="仿宋" w:hAnsi="仿宋" w:eastAsia="仿宋" w:cs="仿宋"/>
                <w:sz w:val="24"/>
                <w:szCs w:val="24"/>
              </w:rPr>
              <w:t>Redfish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shd w:val="clear" w:color="auto" w:fill="auto"/>
          </w:tcPr>
          <w:p>
            <w:pPr>
              <w:snapToGrid w:val="0"/>
              <w:spacing w:line="360" w:lineRule="auto"/>
              <w:jc w:val="center"/>
              <w:rPr>
                <w:rFonts w:ascii="仿宋" w:hAnsi="仿宋" w:eastAsia="仿宋" w:cs="仿宋"/>
                <w:sz w:val="24"/>
                <w:szCs w:val="24"/>
              </w:rPr>
            </w:pPr>
          </w:p>
        </w:tc>
        <w:tc>
          <w:tcPr>
            <w:tcW w:w="1560" w:type="dxa"/>
            <w:vMerge w:val="continue"/>
            <w:shd w:val="clear" w:color="auto" w:fill="auto"/>
          </w:tcPr>
          <w:p>
            <w:pPr>
              <w:snapToGrid w:val="0"/>
              <w:spacing w:line="360" w:lineRule="auto"/>
              <w:jc w:val="center"/>
              <w:rPr>
                <w:rFonts w:ascii="仿宋" w:hAnsi="仿宋" w:eastAsia="仿宋" w:cs="仿宋"/>
                <w:sz w:val="24"/>
                <w:szCs w:val="24"/>
              </w:rPr>
            </w:pPr>
          </w:p>
        </w:tc>
        <w:tc>
          <w:tcPr>
            <w:tcW w:w="5812" w:type="dxa"/>
            <w:shd w:val="clear" w:color="auto" w:fill="auto"/>
          </w:tcPr>
          <w:p>
            <w:pPr>
              <w:snapToGrid w:val="0"/>
              <w:spacing w:line="360" w:lineRule="auto"/>
              <w:rPr>
                <w:rFonts w:ascii="仿宋" w:hAnsi="仿宋" w:eastAsia="仿宋" w:cs="仿宋"/>
                <w:sz w:val="24"/>
                <w:szCs w:val="24"/>
              </w:rPr>
            </w:pPr>
            <w:r>
              <w:rPr>
                <w:rFonts w:hint="eastAsia" w:ascii="仿宋" w:hAnsi="仿宋" w:eastAsia="仿宋" w:cs="仿宋"/>
                <w:sz w:val="24"/>
                <w:szCs w:val="24"/>
              </w:rPr>
              <w:t>HTML5，无需独立Java/activex客户端。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shd w:val="clear" w:color="auto" w:fill="auto"/>
          </w:tcPr>
          <w:p>
            <w:pPr>
              <w:snapToGrid w:val="0"/>
              <w:spacing w:line="360" w:lineRule="auto"/>
              <w:jc w:val="center"/>
              <w:rPr>
                <w:rFonts w:ascii="仿宋" w:hAnsi="仿宋" w:eastAsia="仿宋" w:cs="仿宋"/>
                <w:sz w:val="24"/>
                <w:szCs w:val="24"/>
              </w:rPr>
            </w:pPr>
          </w:p>
        </w:tc>
        <w:tc>
          <w:tcPr>
            <w:tcW w:w="1560" w:type="dxa"/>
            <w:vMerge w:val="continue"/>
            <w:shd w:val="clear" w:color="auto" w:fill="auto"/>
          </w:tcPr>
          <w:p>
            <w:pPr>
              <w:snapToGrid w:val="0"/>
              <w:spacing w:line="360" w:lineRule="auto"/>
              <w:jc w:val="center"/>
              <w:rPr>
                <w:rFonts w:ascii="仿宋" w:hAnsi="仿宋" w:eastAsia="仿宋" w:cs="仿宋"/>
                <w:sz w:val="24"/>
                <w:szCs w:val="24"/>
              </w:rPr>
            </w:pPr>
          </w:p>
        </w:tc>
        <w:tc>
          <w:tcPr>
            <w:tcW w:w="5812" w:type="dxa"/>
            <w:shd w:val="clear" w:color="auto" w:fill="auto"/>
          </w:tcPr>
          <w:p>
            <w:pPr>
              <w:snapToGrid w:val="0"/>
              <w:spacing w:line="360" w:lineRule="auto"/>
              <w:rPr>
                <w:rFonts w:ascii="仿宋" w:hAnsi="仿宋" w:eastAsia="仿宋" w:cs="仿宋"/>
                <w:sz w:val="24"/>
                <w:szCs w:val="24"/>
                <w:lang w:eastAsia="zh-CN"/>
              </w:rPr>
            </w:pPr>
            <w:r>
              <w:rPr>
                <w:rFonts w:hint="eastAsia" w:ascii="仿宋" w:hAnsi="仿宋" w:eastAsia="仿宋" w:cs="仿宋"/>
                <w:sz w:val="24"/>
                <w:szCs w:val="24"/>
                <w:lang w:eastAsia="zh-CN"/>
              </w:rPr>
              <w:t>多个刀箱管理模块串联(≥7个串联)，通过单一管理界面统一管理。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shd w:val="clear" w:color="auto" w:fill="auto"/>
          </w:tcPr>
          <w:p>
            <w:pPr>
              <w:snapToGrid w:val="0"/>
              <w:spacing w:line="360" w:lineRule="auto"/>
              <w:jc w:val="center"/>
              <w:rPr>
                <w:rFonts w:ascii="仿宋" w:hAnsi="仿宋" w:eastAsia="仿宋" w:cs="仿宋"/>
                <w:sz w:val="24"/>
                <w:szCs w:val="24"/>
                <w:lang w:eastAsia="zh-CN"/>
              </w:rPr>
            </w:pPr>
          </w:p>
        </w:tc>
        <w:tc>
          <w:tcPr>
            <w:tcW w:w="1560" w:type="dxa"/>
            <w:shd w:val="clear" w:color="auto" w:fill="auto"/>
          </w:tcPr>
          <w:p>
            <w:pPr>
              <w:snapToGrid w:val="0"/>
              <w:spacing w:line="360" w:lineRule="auto"/>
              <w:jc w:val="center"/>
              <w:rPr>
                <w:rFonts w:ascii="仿宋" w:hAnsi="仿宋" w:eastAsia="仿宋" w:cs="仿宋"/>
                <w:sz w:val="24"/>
                <w:szCs w:val="24"/>
              </w:rPr>
            </w:pPr>
            <w:r>
              <w:rPr>
                <w:rFonts w:hint="eastAsia" w:ascii="仿宋" w:hAnsi="仿宋" w:eastAsia="仿宋" w:cs="仿宋"/>
                <w:sz w:val="24"/>
                <w:szCs w:val="24"/>
              </w:rPr>
              <w:t>电源</w:t>
            </w:r>
          </w:p>
        </w:tc>
        <w:tc>
          <w:tcPr>
            <w:tcW w:w="5812" w:type="dxa"/>
            <w:shd w:val="clear" w:color="auto" w:fill="auto"/>
          </w:tcPr>
          <w:p>
            <w:pPr>
              <w:snapToGrid w:val="0"/>
              <w:spacing w:line="360" w:lineRule="auto"/>
              <w:rPr>
                <w:rFonts w:ascii="仿宋" w:hAnsi="仿宋" w:eastAsia="仿宋" w:cs="仿宋"/>
                <w:sz w:val="24"/>
                <w:szCs w:val="24"/>
                <w:lang w:eastAsia="zh-CN"/>
              </w:rPr>
            </w:pPr>
            <w:r>
              <w:rPr>
                <w:rFonts w:hint="eastAsia" w:ascii="仿宋" w:hAnsi="仿宋" w:eastAsia="仿宋" w:cs="仿宋"/>
                <w:sz w:val="24"/>
                <w:szCs w:val="24"/>
                <w:lang w:eastAsia="zh-CN"/>
              </w:rPr>
              <w:t>配置N+N冗余白金级热插拔电源，电源输出功率≥2000W。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shd w:val="clear" w:color="auto" w:fill="auto"/>
          </w:tcPr>
          <w:p>
            <w:pPr>
              <w:snapToGrid w:val="0"/>
              <w:spacing w:line="360" w:lineRule="auto"/>
              <w:jc w:val="center"/>
              <w:rPr>
                <w:rFonts w:ascii="仿宋" w:hAnsi="仿宋" w:eastAsia="仿宋" w:cs="仿宋"/>
                <w:sz w:val="24"/>
                <w:szCs w:val="24"/>
                <w:lang w:eastAsia="zh-CN"/>
              </w:rPr>
            </w:pPr>
          </w:p>
        </w:tc>
        <w:tc>
          <w:tcPr>
            <w:tcW w:w="1560" w:type="dxa"/>
            <w:shd w:val="clear" w:color="auto" w:fill="auto"/>
          </w:tcPr>
          <w:p>
            <w:pPr>
              <w:snapToGrid w:val="0"/>
              <w:spacing w:line="360" w:lineRule="auto"/>
              <w:jc w:val="center"/>
              <w:rPr>
                <w:rFonts w:ascii="仿宋" w:hAnsi="仿宋" w:eastAsia="仿宋" w:cs="仿宋"/>
                <w:sz w:val="24"/>
                <w:szCs w:val="24"/>
              </w:rPr>
            </w:pPr>
            <w:r>
              <w:rPr>
                <w:rFonts w:hint="eastAsia" w:ascii="仿宋" w:hAnsi="仿宋" w:eastAsia="仿宋" w:cs="仿宋"/>
                <w:sz w:val="24"/>
                <w:szCs w:val="24"/>
              </w:rPr>
              <w:t>风扇</w:t>
            </w:r>
          </w:p>
        </w:tc>
        <w:tc>
          <w:tcPr>
            <w:tcW w:w="5812" w:type="dxa"/>
            <w:shd w:val="clear" w:color="auto" w:fill="auto"/>
          </w:tcPr>
          <w:p>
            <w:pPr>
              <w:snapToGrid w:val="0"/>
              <w:spacing w:line="360" w:lineRule="auto"/>
              <w:rPr>
                <w:rFonts w:ascii="仿宋" w:hAnsi="仿宋" w:eastAsia="仿宋" w:cs="仿宋"/>
                <w:sz w:val="24"/>
                <w:szCs w:val="24"/>
              </w:rPr>
            </w:pPr>
            <w:r>
              <w:rPr>
                <w:rFonts w:hint="eastAsia" w:ascii="仿宋" w:hAnsi="仿宋" w:eastAsia="仿宋" w:cs="仿宋"/>
                <w:sz w:val="24"/>
                <w:szCs w:val="24"/>
              </w:rPr>
              <w:t>配置冗余系统风扇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shd w:val="clear" w:color="auto" w:fill="auto"/>
          </w:tcPr>
          <w:p>
            <w:pPr>
              <w:snapToGrid w:val="0"/>
              <w:spacing w:line="360" w:lineRule="auto"/>
              <w:jc w:val="center"/>
              <w:rPr>
                <w:rFonts w:ascii="仿宋" w:hAnsi="仿宋" w:eastAsia="仿宋" w:cs="仿宋"/>
                <w:sz w:val="24"/>
                <w:szCs w:val="24"/>
              </w:rPr>
            </w:pPr>
          </w:p>
        </w:tc>
        <w:tc>
          <w:tcPr>
            <w:tcW w:w="1560" w:type="dxa"/>
            <w:shd w:val="clear" w:color="auto" w:fill="auto"/>
          </w:tcPr>
          <w:p>
            <w:pPr>
              <w:snapToGrid w:val="0"/>
              <w:spacing w:line="360" w:lineRule="auto"/>
              <w:jc w:val="center"/>
              <w:rPr>
                <w:rFonts w:ascii="仿宋" w:hAnsi="仿宋" w:eastAsia="仿宋" w:cs="仿宋"/>
                <w:sz w:val="24"/>
                <w:szCs w:val="24"/>
              </w:rPr>
            </w:pPr>
            <w:r>
              <w:rPr>
                <w:rFonts w:hint="eastAsia" w:ascii="仿宋" w:hAnsi="仿宋" w:eastAsia="仿宋" w:cs="仿宋"/>
                <w:sz w:val="24"/>
                <w:szCs w:val="24"/>
              </w:rPr>
              <w:t>配件</w:t>
            </w:r>
          </w:p>
        </w:tc>
        <w:tc>
          <w:tcPr>
            <w:tcW w:w="5812" w:type="dxa"/>
            <w:shd w:val="clear" w:color="auto" w:fill="auto"/>
          </w:tcPr>
          <w:p>
            <w:pPr>
              <w:snapToGrid w:val="0"/>
              <w:spacing w:line="360" w:lineRule="auto"/>
              <w:rPr>
                <w:rFonts w:ascii="仿宋" w:hAnsi="仿宋" w:eastAsia="仿宋" w:cs="仿宋"/>
                <w:sz w:val="24"/>
                <w:szCs w:val="24"/>
              </w:rPr>
            </w:pPr>
            <w:r>
              <w:rPr>
                <w:rFonts w:hint="eastAsia" w:ascii="仿宋" w:hAnsi="仿宋" w:eastAsia="仿宋" w:cs="仿宋"/>
                <w:sz w:val="24"/>
                <w:szCs w:val="24"/>
              </w:rPr>
              <w:t>配置滑轨套件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shd w:val="clear" w:color="auto" w:fill="auto"/>
          </w:tcPr>
          <w:p>
            <w:pPr>
              <w:snapToGrid w:val="0"/>
              <w:spacing w:line="360" w:lineRule="auto"/>
              <w:jc w:val="center"/>
              <w:rPr>
                <w:rFonts w:ascii="仿宋" w:hAnsi="仿宋" w:eastAsia="仿宋" w:cs="仿宋"/>
                <w:sz w:val="24"/>
                <w:szCs w:val="24"/>
              </w:rPr>
            </w:pPr>
          </w:p>
        </w:tc>
        <w:tc>
          <w:tcPr>
            <w:tcW w:w="1560" w:type="dxa"/>
            <w:shd w:val="clear" w:color="auto" w:fill="auto"/>
          </w:tcPr>
          <w:p>
            <w:pPr>
              <w:snapToGrid w:val="0"/>
              <w:spacing w:line="360" w:lineRule="auto"/>
              <w:jc w:val="center"/>
              <w:rPr>
                <w:rFonts w:ascii="仿宋" w:hAnsi="仿宋" w:eastAsia="仿宋" w:cs="仿宋"/>
                <w:sz w:val="24"/>
                <w:szCs w:val="24"/>
              </w:rPr>
            </w:pPr>
            <w:r>
              <w:rPr>
                <w:rFonts w:hint="eastAsia" w:ascii="仿宋" w:hAnsi="仿宋" w:eastAsia="仿宋" w:cs="仿宋"/>
                <w:sz w:val="24"/>
                <w:szCs w:val="24"/>
              </w:rPr>
              <w:t>服务</w:t>
            </w:r>
          </w:p>
        </w:tc>
        <w:tc>
          <w:tcPr>
            <w:tcW w:w="5812" w:type="dxa"/>
            <w:shd w:val="clear" w:color="auto" w:fill="auto"/>
          </w:tcPr>
          <w:p>
            <w:pPr>
              <w:snapToGrid w:val="0"/>
              <w:spacing w:line="360" w:lineRule="auto"/>
              <w:rPr>
                <w:rFonts w:ascii="仿宋" w:hAnsi="仿宋" w:eastAsia="仿宋" w:cs="仿宋"/>
                <w:sz w:val="24"/>
                <w:szCs w:val="24"/>
                <w:lang w:eastAsia="zh-CN"/>
              </w:rPr>
            </w:pPr>
            <w:r>
              <w:rPr>
                <w:rFonts w:hint="eastAsia" w:ascii="仿宋" w:hAnsi="仿宋" w:eastAsia="仿宋" w:cs="仿宋"/>
                <w:color w:val="000000"/>
                <w:sz w:val="24"/>
                <w:szCs w:val="24"/>
                <w:lang w:eastAsia="zh-CN"/>
              </w:rPr>
              <w:t>3年7*24小时保修服务，4小时上门服务。</w:t>
            </w:r>
          </w:p>
        </w:tc>
      </w:tr>
    </w:tbl>
    <w:p>
      <w:pPr>
        <w:spacing w:line="360" w:lineRule="auto"/>
        <w:rPr>
          <w:rFonts w:ascii="仿宋" w:hAnsi="仿宋" w:eastAsia="仿宋"/>
          <w:sz w:val="24"/>
          <w:szCs w:val="24"/>
          <w:lang w:eastAsia="zh-CN"/>
        </w:rPr>
      </w:pPr>
    </w:p>
    <w:p>
      <w:pPr>
        <w:pStyle w:val="4"/>
        <w:rPr>
          <w:rFonts w:ascii="仿宋" w:hAnsi="仿宋" w:eastAsia="仿宋"/>
          <w:sz w:val="24"/>
          <w:szCs w:val="24"/>
          <w:lang w:eastAsia="zh-CN"/>
        </w:rPr>
      </w:pPr>
      <w:r>
        <w:rPr>
          <w:rFonts w:hint="eastAsia" w:ascii="仿宋" w:hAnsi="仿宋" w:eastAsia="仿宋"/>
          <w:sz w:val="24"/>
          <w:szCs w:val="24"/>
          <w:lang w:eastAsia="zh-CN"/>
        </w:rPr>
        <w:t>2、</w:t>
      </w:r>
      <w:r>
        <w:rPr>
          <w:rFonts w:hint="eastAsia" w:ascii="仿宋" w:hAnsi="仿宋" w:eastAsia="仿宋"/>
          <w:sz w:val="24"/>
          <w:lang w:eastAsia="zh-CN"/>
        </w:rPr>
        <w:t>高性能计算刀片计算</w:t>
      </w:r>
      <w:r>
        <w:rPr>
          <w:rFonts w:hint="eastAsia" w:ascii="仿宋" w:hAnsi="仿宋" w:eastAsia="仿宋"/>
          <w:sz w:val="24"/>
          <w:szCs w:val="24"/>
          <w:lang w:eastAsia="zh-CN"/>
        </w:rPr>
        <w:t>节点服务器技术要求</w:t>
      </w:r>
    </w:p>
    <w:tbl>
      <w:tblPr>
        <w:tblStyle w:val="19"/>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2"/>
        <w:gridCol w:w="1560"/>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仿宋" w:hAnsi="仿宋" w:eastAsia="仿宋" w:cs="仿宋"/>
                <w:sz w:val="24"/>
                <w:szCs w:val="24"/>
                <w:lang w:eastAsia="zh-CN"/>
              </w:rPr>
            </w:pPr>
            <w:r>
              <w:rPr>
                <w:rFonts w:hint="eastAsia" w:ascii="仿宋" w:hAnsi="仿宋" w:eastAsia="仿宋" w:cs="仿宋"/>
                <w:sz w:val="24"/>
                <w:szCs w:val="24"/>
                <w:lang w:eastAsia="zh-CN"/>
              </w:rPr>
              <w:t>设备名称</w:t>
            </w:r>
          </w:p>
        </w:tc>
        <w:tc>
          <w:tcPr>
            <w:tcW w:w="1560"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jc w:val="center"/>
              <w:rPr>
                <w:rFonts w:ascii="仿宋" w:hAnsi="仿宋" w:eastAsia="仿宋" w:cs="仿宋"/>
                <w:color w:val="000000"/>
                <w:sz w:val="24"/>
                <w:szCs w:val="24"/>
              </w:rPr>
            </w:pPr>
            <w:r>
              <w:rPr>
                <w:rFonts w:hint="eastAsia" w:ascii="仿宋" w:hAnsi="仿宋" w:eastAsia="仿宋" w:cs="仿宋"/>
                <w:color w:val="000000"/>
                <w:sz w:val="24"/>
                <w:szCs w:val="24"/>
              </w:rPr>
              <w:t>指标项</w:t>
            </w:r>
          </w:p>
        </w:tc>
        <w:tc>
          <w:tcPr>
            <w:tcW w:w="5812"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rPr>
                <w:rFonts w:ascii="仿宋" w:hAnsi="仿宋" w:eastAsia="仿宋" w:cs="仿宋"/>
                <w:sz w:val="24"/>
                <w:szCs w:val="24"/>
                <w:lang w:eastAsia="zh-CN"/>
              </w:rPr>
            </w:pPr>
            <w:r>
              <w:rPr>
                <w:rFonts w:hint="eastAsia" w:ascii="仿宋" w:hAnsi="仿宋" w:eastAsia="仿宋" w:cs="仿宋"/>
                <w:sz w:val="24"/>
                <w:szCs w:val="24"/>
                <w:lang w:eastAsia="zh-CN"/>
              </w:rPr>
              <w:t>技术规格要求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412" w:type="dxa"/>
            <w:vMerge w:val="restart"/>
            <w:shd w:val="clear" w:color="auto" w:fill="auto"/>
            <w:vAlign w:val="center"/>
          </w:tcPr>
          <w:p>
            <w:pPr>
              <w:snapToGrid w:val="0"/>
              <w:spacing w:line="360" w:lineRule="auto"/>
              <w:jc w:val="center"/>
              <w:rPr>
                <w:rFonts w:ascii="仿宋" w:hAnsi="仿宋" w:eastAsia="仿宋" w:cs="仿宋"/>
                <w:sz w:val="24"/>
                <w:szCs w:val="24"/>
                <w:lang w:eastAsia="zh-CN"/>
              </w:rPr>
            </w:pPr>
            <w:r>
              <w:rPr>
                <w:rFonts w:hint="eastAsia" w:ascii="仿宋" w:hAnsi="仿宋" w:eastAsia="仿宋" w:cs="仿宋"/>
                <w:sz w:val="24"/>
                <w:szCs w:val="24"/>
                <w:lang w:eastAsia="zh-CN"/>
              </w:rPr>
              <w:t>计算节点服务器</w:t>
            </w:r>
          </w:p>
        </w:tc>
        <w:tc>
          <w:tcPr>
            <w:tcW w:w="1560" w:type="dxa"/>
            <w:shd w:val="clear" w:color="auto" w:fill="auto"/>
          </w:tcPr>
          <w:p>
            <w:pPr>
              <w:snapToGrid w:val="0"/>
              <w:spacing w:line="360" w:lineRule="auto"/>
              <w:jc w:val="center"/>
              <w:rPr>
                <w:rFonts w:ascii="仿宋" w:hAnsi="仿宋" w:eastAsia="仿宋" w:cs="仿宋"/>
                <w:sz w:val="24"/>
                <w:szCs w:val="24"/>
              </w:rPr>
            </w:pPr>
            <w:r>
              <w:rPr>
                <w:rFonts w:hint="eastAsia" w:ascii="仿宋" w:hAnsi="仿宋" w:eastAsia="仿宋" w:cs="仿宋"/>
                <w:sz w:val="24"/>
                <w:szCs w:val="24"/>
              </w:rPr>
              <w:t>品牌</w:t>
            </w:r>
          </w:p>
        </w:tc>
        <w:tc>
          <w:tcPr>
            <w:tcW w:w="5812" w:type="dxa"/>
            <w:shd w:val="clear" w:color="auto" w:fill="auto"/>
          </w:tcPr>
          <w:p>
            <w:pPr>
              <w:snapToGrid w:val="0"/>
              <w:spacing w:line="360" w:lineRule="auto"/>
              <w:rPr>
                <w:rFonts w:ascii="仿宋" w:hAnsi="仿宋" w:eastAsia="仿宋" w:cs="仿宋"/>
                <w:sz w:val="24"/>
                <w:szCs w:val="24"/>
                <w:lang w:eastAsia="zh-CN"/>
              </w:rPr>
            </w:pPr>
            <w:r>
              <w:rPr>
                <w:rFonts w:hint="eastAsia" w:ascii="仿宋" w:hAnsi="仿宋" w:eastAsia="仿宋" w:cs="仿宋"/>
                <w:sz w:val="24"/>
                <w:szCs w:val="24"/>
                <w:lang w:eastAsia="zh-CN"/>
              </w:rPr>
              <w:t>国际知名品牌，与GPU节点服务器为同一品牌。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412" w:type="dxa"/>
            <w:vMerge w:val="continue"/>
            <w:shd w:val="clear" w:color="auto" w:fill="auto"/>
            <w:vAlign w:val="center"/>
          </w:tcPr>
          <w:p>
            <w:pPr>
              <w:spacing w:line="360" w:lineRule="auto"/>
              <w:rPr>
                <w:rFonts w:ascii="仿宋" w:hAnsi="仿宋" w:eastAsia="仿宋" w:cs="仿宋"/>
                <w:color w:val="000000"/>
                <w:sz w:val="24"/>
                <w:szCs w:val="24"/>
                <w:lang w:eastAsia="zh-CN"/>
              </w:rPr>
            </w:pPr>
          </w:p>
        </w:tc>
        <w:tc>
          <w:tcPr>
            <w:tcW w:w="1560" w:type="dxa"/>
            <w:shd w:val="clear" w:color="auto" w:fill="auto"/>
            <w:vAlign w:val="center"/>
          </w:tcPr>
          <w:p>
            <w:pPr>
              <w:widowControl/>
              <w:spacing w:line="360" w:lineRule="auto"/>
              <w:jc w:val="center"/>
              <w:rPr>
                <w:rFonts w:ascii="仿宋" w:hAnsi="仿宋" w:eastAsia="仿宋" w:cs="仿宋"/>
                <w:color w:val="000000"/>
                <w:sz w:val="24"/>
                <w:szCs w:val="24"/>
              </w:rPr>
            </w:pPr>
            <w:r>
              <w:rPr>
                <w:rFonts w:hint="eastAsia" w:ascii="仿宋" w:hAnsi="仿宋" w:eastAsia="仿宋" w:cs="仿宋"/>
                <w:color w:val="000000"/>
                <w:sz w:val="24"/>
                <w:szCs w:val="24"/>
              </w:rPr>
              <w:t>处理器类型</w:t>
            </w:r>
          </w:p>
        </w:tc>
        <w:tc>
          <w:tcPr>
            <w:tcW w:w="5812" w:type="dxa"/>
            <w:shd w:val="clear" w:color="auto" w:fill="auto"/>
            <w:vAlign w:val="center"/>
          </w:tcPr>
          <w:p>
            <w:pPr>
              <w:widowControl/>
              <w:spacing w:line="360" w:lineRule="auto"/>
              <w:rPr>
                <w:rFonts w:ascii="仿宋" w:hAnsi="仿宋" w:eastAsia="仿宋" w:cs="仿宋"/>
                <w:color w:val="000000"/>
                <w:sz w:val="24"/>
                <w:szCs w:val="24"/>
                <w:lang w:eastAsia="zh-CN"/>
              </w:rPr>
            </w:pPr>
            <w:r>
              <w:rPr>
                <w:rFonts w:hint="eastAsia" w:ascii="仿宋" w:hAnsi="仿宋" w:eastAsia="仿宋" w:cs="仿宋"/>
                <w:sz w:val="24"/>
                <w:szCs w:val="24"/>
                <w:lang w:eastAsia="zh-CN"/>
              </w:rPr>
              <w:t>配置两个Intel至强处理器主频≥2.3GHz且单个</w:t>
            </w:r>
            <w:r>
              <w:rPr>
                <w:rFonts w:hint="eastAsia" w:ascii="仿宋" w:hAnsi="仿宋" w:eastAsia="仿宋" w:cs="仿宋"/>
                <w:color w:val="000000"/>
                <w:sz w:val="24"/>
                <w:szCs w:val="24"/>
                <w:lang w:eastAsia="zh-CN"/>
              </w:rPr>
              <w:t>Intel至强处理器</w:t>
            </w:r>
            <w:r>
              <w:rPr>
                <w:rFonts w:hint="eastAsia" w:ascii="仿宋" w:hAnsi="仿宋" w:eastAsia="仿宋" w:cs="仿宋"/>
                <w:sz w:val="24"/>
                <w:szCs w:val="24"/>
                <w:lang w:eastAsia="zh-CN"/>
              </w:rPr>
              <w:t>≥20核，L3缓存≥</w:t>
            </w:r>
            <w:r>
              <w:rPr>
                <w:rFonts w:hint="eastAsia" w:ascii="仿宋" w:hAnsi="仿宋" w:eastAsia="仿宋" w:cs="仿宋"/>
                <w:color w:val="262626"/>
                <w:sz w:val="24"/>
                <w:szCs w:val="24"/>
                <w:lang w:eastAsia="zh-CN"/>
              </w:rPr>
              <w:t>27</w:t>
            </w:r>
            <w:r>
              <w:rPr>
                <w:rFonts w:hint="eastAsia" w:ascii="仿宋" w:hAnsi="仿宋" w:eastAsia="仿宋" w:cs="仿宋"/>
                <w:color w:val="000000"/>
                <w:sz w:val="24"/>
                <w:szCs w:val="24"/>
                <w:lang w:eastAsia="zh-CN"/>
              </w:rPr>
              <w:t>MB，125W</w:t>
            </w:r>
            <w:r>
              <w:rPr>
                <w:rFonts w:hint="eastAsia" w:ascii="仿宋" w:hAnsi="仿宋" w:eastAsia="仿宋" w:cs="仿宋"/>
                <w:sz w:val="24"/>
                <w:szCs w:val="24"/>
                <w:lang w:eastAsia="zh-CN"/>
              </w:rPr>
              <w:t>处理器或以上（S</w:t>
            </w:r>
            <w:r>
              <w:rPr>
                <w:rFonts w:ascii="仿宋" w:hAnsi="仿宋" w:eastAsia="仿宋" w:cs="仿宋"/>
                <w:sz w:val="24"/>
                <w:szCs w:val="24"/>
                <w:lang w:eastAsia="zh-CN"/>
              </w:rPr>
              <w:t>PEC CFP2017 Rate</w:t>
            </w:r>
            <w:r>
              <w:rPr>
                <w:rFonts w:hint="eastAsia" w:ascii="仿宋" w:hAnsi="仿宋" w:eastAsia="仿宋" w:cs="仿宋"/>
                <w:sz w:val="24"/>
                <w:szCs w:val="24"/>
                <w:lang w:eastAsia="zh-CN"/>
              </w:rPr>
              <w:t>≥2</w:t>
            </w:r>
            <w:r>
              <w:rPr>
                <w:rFonts w:ascii="仿宋" w:hAnsi="仿宋" w:eastAsia="仿宋" w:cs="仿宋"/>
                <w:sz w:val="24"/>
                <w:szCs w:val="24"/>
                <w:lang w:eastAsia="zh-CN"/>
              </w:rPr>
              <w:t>00</w:t>
            </w:r>
            <w:r>
              <w:rPr>
                <w:rFonts w:hint="eastAsia" w:ascii="仿宋" w:hAnsi="仿宋" w:eastAsia="仿宋" w:cs="仿宋"/>
                <w:sz w:val="24"/>
                <w:szCs w:val="24"/>
                <w:lang w:eastAsia="zh-CN"/>
              </w:rPr>
              <w:t>），</w:t>
            </w:r>
            <w:r>
              <w:rPr>
                <w:rFonts w:hint="eastAsia" w:ascii="仿宋" w:hAnsi="仿宋" w:eastAsia="仿宋" w:cs="仿宋"/>
                <w:color w:val="000000"/>
                <w:sz w:val="24"/>
                <w:szCs w:val="24"/>
                <w:lang w:eastAsia="zh-CN"/>
              </w:rPr>
              <w:t>可选最大可支持至28核205W处理器</w:t>
            </w:r>
            <w:r>
              <w:rPr>
                <w:rFonts w:hint="eastAsia" w:ascii="仿宋" w:hAnsi="仿宋" w:eastAsia="仿宋" w:cs="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412" w:type="dxa"/>
            <w:vMerge w:val="continue"/>
            <w:shd w:val="clear" w:color="auto" w:fill="auto"/>
            <w:vAlign w:val="center"/>
          </w:tcPr>
          <w:p>
            <w:pPr>
              <w:spacing w:line="360" w:lineRule="auto"/>
              <w:rPr>
                <w:rFonts w:ascii="仿宋" w:hAnsi="仿宋" w:eastAsia="仿宋" w:cs="仿宋"/>
                <w:color w:val="000000"/>
                <w:sz w:val="24"/>
                <w:szCs w:val="24"/>
                <w:lang w:eastAsia="zh-CN"/>
              </w:rPr>
            </w:pPr>
          </w:p>
        </w:tc>
        <w:tc>
          <w:tcPr>
            <w:tcW w:w="1560" w:type="dxa"/>
            <w:shd w:val="clear" w:color="auto" w:fill="auto"/>
            <w:vAlign w:val="center"/>
          </w:tcPr>
          <w:p>
            <w:pPr>
              <w:widowControl/>
              <w:spacing w:line="360" w:lineRule="auto"/>
              <w:jc w:val="center"/>
              <w:rPr>
                <w:rFonts w:ascii="仿宋" w:hAnsi="仿宋" w:eastAsia="仿宋" w:cs="仿宋"/>
                <w:color w:val="000000"/>
                <w:sz w:val="24"/>
                <w:szCs w:val="24"/>
              </w:rPr>
            </w:pPr>
            <w:r>
              <w:rPr>
                <w:rFonts w:hint="eastAsia" w:ascii="仿宋" w:hAnsi="仿宋" w:eastAsia="仿宋" w:cs="仿宋"/>
                <w:sz w:val="24"/>
                <w:szCs w:val="24"/>
              </w:rPr>
              <w:t>性能要求</w:t>
            </w:r>
          </w:p>
        </w:tc>
        <w:tc>
          <w:tcPr>
            <w:tcW w:w="5812" w:type="dxa"/>
            <w:shd w:val="clear" w:color="auto" w:fill="auto"/>
            <w:vAlign w:val="center"/>
          </w:tcPr>
          <w:p>
            <w:pPr>
              <w:widowControl/>
              <w:spacing w:line="360" w:lineRule="auto"/>
              <w:rPr>
                <w:rFonts w:ascii="仿宋" w:hAnsi="仿宋" w:eastAsia="仿宋" w:cs="仿宋"/>
                <w:sz w:val="24"/>
                <w:szCs w:val="24"/>
                <w:lang w:eastAsia="zh-CN"/>
              </w:rPr>
            </w:pPr>
            <w:r>
              <w:rPr>
                <w:rFonts w:hint="eastAsia" w:ascii="仿宋" w:hAnsi="仿宋" w:eastAsia="仿宋" w:cs="仿宋"/>
                <w:sz w:val="24"/>
                <w:szCs w:val="24"/>
                <w:lang w:eastAsia="zh-CN"/>
              </w:rPr>
              <w:t>提供采用节点机型基于所投处理器型号配置时SPEC CFP2017 Rate浮点测试性能不低于2</w:t>
            </w:r>
            <w:r>
              <w:rPr>
                <w:rFonts w:ascii="仿宋" w:hAnsi="仿宋" w:eastAsia="仿宋" w:cs="仿宋"/>
                <w:sz w:val="24"/>
                <w:szCs w:val="24"/>
                <w:lang w:eastAsia="zh-CN"/>
              </w:rPr>
              <w:t>00</w:t>
            </w:r>
            <w:r>
              <w:rPr>
                <w:rFonts w:hint="eastAsia" w:ascii="仿宋" w:hAnsi="仿宋" w:eastAsia="仿宋" w:cs="仿宋"/>
                <w:sz w:val="24"/>
                <w:szCs w:val="24"/>
                <w:lang w:eastAsia="zh-CN"/>
              </w:rPr>
              <w:t>，要求提供www.spec.org测试结果链接证明，不接受估算/推算结果。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412" w:type="dxa"/>
            <w:vMerge w:val="continue"/>
            <w:shd w:val="clear" w:color="auto" w:fill="auto"/>
            <w:vAlign w:val="center"/>
          </w:tcPr>
          <w:p>
            <w:pPr>
              <w:spacing w:line="360" w:lineRule="auto"/>
              <w:rPr>
                <w:rFonts w:ascii="仿宋" w:hAnsi="仿宋" w:eastAsia="仿宋" w:cs="仿宋"/>
                <w:color w:val="000000"/>
                <w:sz w:val="24"/>
                <w:szCs w:val="24"/>
                <w:lang w:eastAsia="zh-CN"/>
              </w:rPr>
            </w:pPr>
          </w:p>
        </w:tc>
        <w:tc>
          <w:tcPr>
            <w:tcW w:w="1560" w:type="dxa"/>
            <w:shd w:val="clear" w:color="auto" w:fill="auto"/>
            <w:vAlign w:val="center"/>
          </w:tcPr>
          <w:p>
            <w:pPr>
              <w:widowControl/>
              <w:spacing w:line="360" w:lineRule="auto"/>
              <w:jc w:val="center"/>
              <w:rPr>
                <w:rFonts w:ascii="仿宋" w:hAnsi="仿宋" w:eastAsia="仿宋" w:cs="仿宋"/>
                <w:color w:val="000000"/>
                <w:sz w:val="24"/>
                <w:szCs w:val="24"/>
              </w:rPr>
            </w:pPr>
            <w:r>
              <w:rPr>
                <w:rFonts w:hint="eastAsia" w:ascii="仿宋" w:hAnsi="仿宋" w:eastAsia="仿宋" w:cs="仿宋"/>
                <w:color w:val="000000"/>
                <w:sz w:val="24"/>
                <w:szCs w:val="24"/>
              </w:rPr>
              <w:t>内存配置数目</w:t>
            </w:r>
          </w:p>
        </w:tc>
        <w:tc>
          <w:tcPr>
            <w:tcW w:w="5812" w:type="dxa"/>
            <w:shd w:val="clear" w:color="auto" w:fill="auto"/>
            <w:vAlign w:val="center"/>
          </w:tcPr>
          <w:p>
            <w:pPr>
              <w:widowControl/>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配置≥12*16GB </w:t>
            </w:r>
            <w:r>
              <w:rPr>
                <w:rFonts w:hint="eastAsia" w:ascii="仿宋" w:hAnsi="仿宋" w:eastAsia="仿宋" w:cs="仿宋"/>
                <w:sz w:val="24"/>
                <w:lang w:eastAsia="zh-CN"/>
              </w:rPr>
              <w:t>DDR4 2933 MHz RDIMM</w:t>
            </w:r>
            <w:r>
              <w:rPr>
                <w:rFonts w:hint="eastAsia" w:ascii="仿宋" w:hAnsi="仿宋" w:eastAsia="仿宋" w:cs="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412" w:type="dxa"/>
            <w:vMerge w:val="continue"/>
            <w:shd w:val="clear" w:color="auto" w:fill="auto"/>
            <w:vAlign w:val="center"/>
          </w:tcPr>
          <w:p>
            <w:pPr>
              <w:spacing w:line="360" w:lineRule="auto"/>
              <w:rPr>
                <w:rFonts w:ascii="仿宋" w:hAnsi="仿宋" w:eastAsia="仿宋" w:cs="仿宋"/>
                <w:color w:val="000000"/>
                <w:sz w:val="24"/>
                <w:szCs w:val="24"/>
              </w:rPr>
            </w:pPr>
          </w:p>
        </w:tc>
        <w:tc>
          <w:tcPr>
            <w:tcW w:w="1560" w:type="dxa"/>
            <w:shd w:val="clear" w:color="auto" w:fill="auto"/>
            <w:vAlign w:val="center"/>
          </w:tcPr>
          <w:p>
            <w:pPr>
              <w:widowControl/>
              <w:spacing w:line="360" w:lineRule="auto"/>
              <w:jc w:val="center"/>
              <w:rPr>
                <w:rFonts w:ascii="仿宋" w:hAnsi="仿宋" w:eastAsia="仿宋" w:cs="仿宋"/>
                <w:color w:val="000000"/>
                <w:sz w:val="24"/>
                <w:szCs w:val="24"/>
              </w:rPr>
            </w:pPr>
            <w:r>
              <w:rPr>
                <w:rFonts w:hint="eastAsia" w:ascii="仿宋" w:hAnsi="仿宋" w:eastAsia="仿宋" w:cs="仿宋"/>
                <w:color w:val="000000"/>
                <w:sz w:val="24"/>
                <w:szCs w:val="24"/>
              </w:rPr>
              <w:t>内存扩展能力</w:t>
            </w:r>
          </w:p>
        </w:tc>
        <w:tc>
          <w:tcPr>
            <w:tcW w:w="5812" w:type="dxa"/>
            <w:shd w:val="clear" w:color="auto" w:fill="auto"/>
            <w:vAlign w:val="center"/>
          </w:tcPr>
          <w:p>
            <w:pPr>
              <w:widowControl/>
              <w:spacing w:line="360" w:lineRule="auto"/>
              <w:rPr>
                <w:rFonts w:ascii="仿宋" w:hAnsi="仿宋" w:eastAsia="仿宋" w:cs="仿宋"/>
                <w:color w:val="000000"/>
                <w:sz w:val="24"/>
                <w:szCs w:val="24"/>
                <w:lang w:eastAsia="zh-CN"/>
              </w:rPr>
            </w:pPr>
            <w:r>
              <w:rPr>
                <w:rFonts w:hint="eastAsia" w:ascii="仿宋" w:hAnsi="仿宋" w:eastAsia="仿宋" w:cs="仿宋"/>
                <w:color w:val="000000"/>
                <w:sz w:val="24"/>
                <w:szCs w:val="24"/>
                <w:lang w:eastAsia="zh-CN"/>
              </w:rPr>
              <w:t>最大支持扩展≥16个内存插槽，满足未来扩展性需求</w:t>
            </w:r>
            <w:r>
              <w:rPr>
                <w:rFonts w:hint="eastAsia" w:ascii="仿宋" w:hAnsi="仿宋" w:eastAsia="仿宋" w:cs="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412" w:type="dxa"/>
            <w:vMerge w:val="continue"/>
            <w:shd w:val="clear" w:color="auto" w:fill="auto"/>
            <w:vAlign w:val="center"/>
          </w:tcPr>
          <w:p>
            <w:pPr>
              <w:spacing w:line="360" w:lineRule="auto"/>
              <w:rPr>
                <w:rFonts w:ascii="仿宋" w:hAnsi="仿宋" w:eastAsia="仿宋" w:cs="仿宋"/>
                <w:color w:val="000000"/>
                <w:sz w:val="24"/>
                <w:szCs w:val="24"/>
                <w:lang w:eastAsia="zh-CN"/>
              </w:rPr>
            </w:pPr>
          </w:p>
        </w:tc>
        <w:tc>
          <w:tcPr>
            <w:tcW w:w="1560" w:type="dxa"/>
            <w:shd w:val="clear" w:color="auto" w:fill="auto"/>
            <w:vAlign w:val="center"/>
          </w:tcPr>
          <w:p>
            <w:pPr>
              <w:widowControl/>
              <w:spacing w:line="360" w:lineRule="auto"/>
              <w:jc w:val="center"/>
              <w:rPr>
                <w:rFonts w:ascii="仿宋" w:hAnsi="仿宋" w:eastAsia="仿宋" w:cs="仿宋"/>
                <w:color w:val="000000"/>
                <w:sz w:val="24"/>
                <w:szCs w:val="24"/>
                <w:lang w:eastAsia="zh-CN"/>
              </w:rPr>
            </w:pPr>
            <w:r>
              <w:rPr>
                <w:rFonts w:hint="eastAsia" w:ascii="仿宋" w:hAnsi="仿宋" w:eastAsia="仿宋" w:cs="仿宋"/>
                <w:color w:val="000000"/>
                <w:sz w:val="24"/>
                <w:szCs w:val="24"/>
                <w:lang w:eastAsia="zh-CN"/>
              </w:rPr>
              <w:t>内置硬盘容量及数目</w:t>
            </w:r>
          </w:p>
        </w:tc>
        <w:tc>
          <w:tcPr>
            <w:tcW w:w="5812" w:type="dxa"/>
            <w:shd w:val="clear" w:color="auto" w:fill="auto"/>
            <w:vAlign w:val="center"/>
          </w:tcPr>
          <w:p>
            <w:pPr>
              <w:widowControl/>
              <w:spacing w:line="360" w:lineRule="auto"/>
              <w:rPr>
                <w:rFonts w:ascii="仿宋" w:hAnsi="仿宋" w:eastAsia="仿宋" w:cs="仿宋"/>
                <w:color w:val="000000"/>
                <w:sz w:val="24"/>
                <w:szCs w:val="24"/>
                <w:lang w:eastAsia="zh-CN"/>
              </w:rPr>
            </w:pPr>
            <w:r>
              <w:rPr>
                <w:rFonts w:hint="eastAsia" w:ascii="仿宋" w:hAnsi="仿宋" w:eastAsia="仿宋" w:cs="仿宋"/>
                <w:color w:val="000000"/>
                <w:sz w:val="24"/>
                <w:szCs w:val="24"/>
                <w:lang w:eastAsia="zh-CN"/>
              </w:rPr>
              <w:t>配置≥2块2.5英寸960GB SSD硬盘,支持扩展至6个2.5英寸SAS/SSD，满足未来扩展性需求</w:t>
            </w:r>
            <w:r>
              <w:rPr>
                <w:rFonts w:hint="eastAsia" w:ascii="仿宋" w:hAnsi="仿宋" w:eastAsia="仿宋" w:cs="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412" w:type="dxa"/>
            <w:vMerge w:val="continue"/>
            <w:shd w:val="clear" w:color="auto" w:fill="auto"/>
            <w:vAlign w:val="center"/>
          </w:tcPr>
          <w:p>
            <w:pPr>
              <w:spacing w:line="360" w:lineRule="auto"/>
              <w:rPr>
                <w:rFonts w:ascii="仿宋" w:hAnsi="仿宋" w:eastAsia="仿宋" w:cs="仿宋"/>
                <w:color w:val="000000"/>
                <w:sz w:val="24"/>
                <w:szCs w:val="24"/>
                <w:lang w:eastAsia="zh-CN"/>
              </w:rPr>
            </w:pPr>
          </w:p>
        </w:tc>
        <w:tc>
          <w:tcPr>
            <w:tcW w:w="1560" w:type="dxa"/>
            <w:shd w:val="clear" w:color="auto" w:fill="auto"/>
            <w:vAlign w:val="center"/>
          </w:tcPr>
          <w:p>
            <w:pPr>
              <w:widowControl/>
              <w:spacing w:line="360" w:lineRule="auto"/>
              <w:jc w:val="center"/>
              <w:rPr>
                <w:rFonts w:ascii="仿宋" w:hAnsi="仿宋" w:eastAsia="仿宋" w:cs="仿宋"/>
                <w:color w:val="000000"/>
                <w:sz w:val="24"/>
                <w:szCs w:val="24"/>
              </w:rPr>
            </w:pPr>
            <w:r>
              <w:rPr>
                <w:rFonts w:hint="eastAsia" w:ascii="仿宋" w:hAnsi="仿宋" w:eastAsia="仿宋" w:cs="仿宋"/>
                <w:color w:val="000000"/>
                <w:sz w:val="24"/>
                <w:szCs w:val="24"/>
              </w:rPr>
              <w:t>M.2支持</w:t>
            </w:r>
          </w:p>
        </w:tc>
        <w:tc>
          <w:tcPr>
            <w:tcW w:w="5812" w:type="dxa"/>
            <w:shd w:val="clear" w:color="auto" w:fill="auto"/>
            <w:vAlign w:val="center"/>
          </w:tcPr>
          <w:p>
            <w:pPr>
              <w:widowControl/>
              <w:spacing w:line="360" w:lineRule="auto"/>
              <w:rPr>
                <w:rFonts w:ascii="仿宋" w:hAnsi="仿宋" w:eastAsia="仿宋" w:cs="仿宋"/>
                <w:color w:val="000000"/>
                <w:sz w:val="24"/>
                <w:szCs w:val="24"/>
                <w:lang w:eastAsia="zh-CN"/>
              </w:rPr>
            </w:pPr>
            <w:r>
              <w:rPr>
                <w:rFonts w:hint="eastAsia" w:ascii="仿宋" w:hAnsi="仿宋" w:eastAsia="仿宋" w:cs="仿宋"/>
                <w:color w:val="000000"/>
                <w:sz w:val="24"/>
                <w:szCs w:val="24"/>
                <w:lang w:eastAsia="zh-CN"/>
              </w:rPr>
              <w:t>支持M.2 SSD系统启动，支持RAID1</w:t>
            </w:r>
            <w:r>
              <w:rPr>
                <w:rFonts w:hint="eastAsia" w:ascii="仿宋" w:hAnsi="仿宋" w:eastAsia="仿宋" w:cs="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412" w:type="dxa"/>
            <w:vMerge w:val="continue"/>
            <w:shd w:val="clear" w:color="auto" w:fill="auto"/>
            <w:vAlign w:val="center"/>
          </w:tcPr>
          <w:p>
            <w:pPr>
              <w:spacing w:line="360" w:lineRule="auto"/>
              <w:rPr>
                <w:rFonts w:ascii="仿宋" w:hAnsi="仿宋" w:eastAsia="仿宋" w:cs="仿宋"/>
                <w:color w:val="000000"/>
                <w:sz w:val="24"/>
                <w:szCs w:val="24"/>
                <w:lang w:eastAsia="zh-CN"/>
              </w:rPr>
            </w:pPr>
          </w:p>
        </w:tc>
        <w:tc>
          <w:tcPr>
            <w:tcW w:w="1560" w:type="dxa"/>
            <w:shd w:val="clear" w:color="auto" w:fill="auto"/>
            <w:vAlign w:val="center"/>
          </w:tcPr>
          <w:p>
            <w:pPr>
              <w:widowControl/>
              <w:spacing w:line="360" w:lineRule="auto"/>
              <w:jc w:val="center"/>
              <w:rPr>
                <w:rFonts w:ascii="仿宋" w:hAnsi="仿宋" w:eastAsia="仿宋" w:cs="仿宋"/>
                <w:color w:val="000000"/>
                <w:sz w:val="24"/>
                <w:szCs w:val="24"/>
              </w:rPr>
            </w:pPr>
            <w:r>
              <w:rPr>
                <w:rFonts w:hint="eastAsia" w:ascii="仿宋" w:hAnsi="仿宋" w:eastAsia="仿宋" w:cs="仿宋"/>
                <w:color w:val="000000"/>
                <w:sz w:val="24"/>
                <w:szCs w:val="24"/>
              </w:rPr>
              <w:t>阵列控制器</w:t>
            </w:r>
          </w:p>
        </w:tc>
        <w:tc>
          <w:tcPr>
            <w:tcW w:w="5812" w:type="dxa"/>
            <w:shd w:val="clear" w:color="auto" w:fill="auto"/>
            <w:vAlign w:val="center"/>
          </w:tcPr>
          <w:p>
            <w:pPr>
              <w:widowControl/>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支持独立12Gb SAS/SATA Raid卡，支持Raid</w:t>
            </w:r>
            <w:r>
              <w:rPr>
                <w:rFonts w:hint="eastAsia" w:ascii="仿宋" w:hAnsi="仿宋" w:eastAsia="仿宋" w:cs="仿宋"/>
                <w:color w:val="333333"/>
                <w:sz w:val="24"/>
                <w:szCs w:val="24"/>
              </w:rPr>
              <w:t>0/1/10/5/50</w:t>
            </w:r>
            <w:r>
              <w:rPr>
                <w:rFonts w:hint="eastAsia" w:ascii="仿宋" w:hAnsi="仿宋" w:eastAsia="仿宋" w:cs="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412" w:type="dxa"/>
            <w:vMerge w:val="continue"/>
            <w:shd w:val="clear" w:color="auto" w:fill="auto"/>
            <w:vAlign w:val="center"/>
          </w:tcPr>
          <w:p>
            <w:pPr>
              <w:spacing w:line="360" w:lineRule="auto"/>
              <w:rPr>
                <w:rFonts w:ascii="仿宋" w:hAnsi="仿宋" w:eastAsia="仿宋" w:cs="仿宋"/>
                <w:color w:val="000000"/>
                <w:sz w:val="24"/>
                <w:szCs w:val="24"/>
              </w:rPr>
            </w:pPr>
          </w:p>
        </w:tc>
        <w:tc>
          <w:tcPr>
            <w:tcW w:w="1560" w:type="dxa"/>
            <w:vMerge w:val="restart"/>
            <w:shd w:val="clear" w:color="auto" w:fill="auto"/>
            <w:vAlign w:val="center"/>
          </w:tcPr>
          <w:p>
            <w:pPr>
              <w:widowControl/>
              <w:spacing w:line="360" w:lineRule="auto"/>
              <w:jc w:val="center"/>
              <w:rPr>
                <w:rFonts w:ascii="仿宋" w:hAnsi="仿宋" w:eastAsia="仿宋" w:cs="仿宋"/>
                <w:color w:val="000000"/>
                <w:sz w:val="24"/>
                <w:szCs w:val="24"/>
              </w:rPr>
            </w:pPr>
            <w:r>
              <w:rPr>
                <w:rFonts w:hint="eastAsia" w:ascii="仿宋" w:hAnsi="仿宋" w:eastAsia="仿宋" w:cs="仿宋"/>
                <w:color w:val="000000"/>
                <w:sz w:val="24"/>
                <w:szCs w:val="24"/>
              </w:rPr>
              <w:t>I/O扩展</w:t>
            </w:r>
          </w:p>
        </w:tc>
        <w:tc>
          <w:tcPr>
            <w:tcW w:w="5812" w:type="dxa"/>
            <w:shd w:val="clear" w:color="auto" w:fill="auto"/>
            <w:vAlign w:val="center"/>
          </w:tcPr>
          <w:p>
            <w:pPr>
              <w:widowControl/>
              <w:spacing w:line="360" w:lineRule="auto"/>
              <w:rPr>
                <w:rFonts w:ascii="仿宋" w:hAnsi="仿宋" w:eastAsia="仿宋" w:cs="仿宋"/>
                <w:color w:val="000000"/>
                <w:sz w:val="24"/>
                <w:szCs w:val="24"/>
                <w:lang w:eastAsia="zh-CN"/>
              </w:rPr>
            </w:pPr>
            <w:r>
              <w:rPr>
                <w:rFonts w:hint="eastAsia" w:ascii="仿宋" w:hAnsi="仿宋" w:eastAsia="仿宋" w:cs="仿宋"/>
                <w:color w:val="000000"/>
                <w:sz w:val="24"/>
                <w:szCs w:val="24"/>
                <w:lang w:eastAsia="zh-CN"/>
              </w:rPr>
              <w:t>支持≥2个PCIe3.0 x8设备</w:t>
            </w:r>
            <w:r>
              <w:rPr>
                <w:rFonts w:hint="eastAsia" w:ascii="仿宋" w:hAnsi="仿宋" w:eastAsia="仿宋" w:cs="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jc w:val="center"/>
        </w:trPr>
        <w:tc>
          <w:tcPr>
            <w:tcW w:w="1412" w:type="dxa"/>
            <w:vMerge w:val="continue"/>
            <w:shd w:val="clear" w:color="auto" w:fill="auto"/>
            <w:vAlign w:val="center"/>
          </w:tcPr>
          <w:p>
            <w:pPr>
              <w:spacing w:line="360" w:lineRule="auto"/>
              <w:rPr>
                <w:rFonts w:ascii="仿宋" w:hAnsi="仿宋" w:eastAsia="仿宋" w:cs="仿宋"/>
                <w:color w:val="000000"/>
                <w:sz w:val="24"/>
                <w:szCs w:val="24"/>
                <w:lang w:eastAsia="zh-CN"/>
              </w:rPr>
            </w:pPr>
          </w:p>
        </w:tc>
        <w:tc>
          <w:tcPr>
            <w:tcW w:w="1560" w:type="dxa"/>
            <w:vMerge w:val="continue"/>
            <w:shd w:val="clear" w:color="auto" w:fill="auto"/>
            <w:vAlign w:val="center"/>
          </w:tcPr>
          <w:p>
            <w:pPr>
              <w:widowControl/>
              <w:spacing w:line="360" w:lineRule="auto"/>
              <w:jc w:val="center"/>
              <w:rPr>
                <w:rFonts w:ascii="仿宋" w:hAnsi="仿宋" w:eastAsia="仿宋" w:cs="仿宋"/>
                <w:color w:val="000000"/>
                <w:sz w:val="24"/>
                <w:szCs w:val="24"/>
                <w:lang w:eastAsia="zh-CN"/>
              </w:rPr>
            </w:pPr>
          </w:p>
        </w:tc>
        <w:tc>
          <w:tcPr>
            <w:tcW w:w="5812" w:type="dxa"/>
            <w:shd w:val="clear" w:color="auto" w:fill="auto"/>
            <w:vAlign w:val="center"/>
          </w:tcPr>
          <w:p>
            <w:pPr>
              <w:widowControl/>
              <w:spacing w:line="360" w:lineRule="auto"/>
              <w:rPr>
                <w:rFonts w:ascii="仿宋" w:hAnsi="仿宋" w:eastAsia="仿宋" w:cs="仿宋"/>
                <w:color w:val="000000"/>
                <w:sz w:val="24"/>
                <w:szCs w:val="24"/>
                <w:lang w:eastAsia="zh-CN"/>
              </w:rPr>
            </w:pPr>
            <w:r>
              <w:rPr>
                <w:rFonts w:hint="eastAsia" w:ascii="仿宋" w:hAnsi="仿宋" w:eastAsia="仿宋" w:cs="仿宋"/>
                <w:color w:val="000000"/>
                <w:sz w:val="24"/>
                <w:szCs w:val="24"/>
                <w:lang w:eastAsia="zh-CN"/>
              </w:rPr>
              <w:t>或≥ 1个PCIe3.0 x16设备</w:t>
            </w:r>
            <w:r>
              <w:rPr>
                <w:rFonts w:hint="eastAsia" w:ascii="仿宋" w:hAnsi="仿宋" w:eastAsia="仿宋" w:cs="仿宋"/>
                <w:sz w:val="24"/>
                <w:szCs w:val="24"/>
                <w:lang w:eastAsia="zh-CN"/>
              </w:rPr>
              <w:t>。</w:t>
            </w:r>
            <w:r>
              <w:rPr>
                <w:rFonts w:hint="eastAsia" w:ascii="仿宋" w:hAnsi="仿宋" w:eastAsia="仿宋" w:cs="仿宋"/>
                <w:color w:val="000000"/>
                <w:sz w:val="24"/>
                <w:szCs w:val="24"/>
                <w:lang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1412" w:type="dxa"/>
            <w:vMerge w:val="continue"/>
            <w:shd w:val="clear" w:color="auto" w:fill="auto"/>
            <w:vAlign w:val="center"/>
          </w:tcPr>
          <w:p>
            <w:pPr>
              <w:spacing w:line="360" w:lineRule="auto"/>
              <w:rPr>
                <w:rFonts w:ascii="仿宋" w:hAnsi="仿宋" w:eastAsia="仿宋" w:cs="仿宋"/>
                <w:color w:val="000000"/>
                <w:sz w:val="24"/>
                <w:szCs w:val="24"/>
                <w:lang w:eastAsia="zh-CN"/>
              </w:rPr>
            </w:pPr>
          </w:p>
        </w:tc>
        <w:tc>
          <w:tcPr>
            <w:tcW w:w="1560" w:type="dxa"/>
            <w:shd w:val="clear" w:color="auto" w:fill="auto"/>
            <w:vAlign w:val="center"/>
          </w:tcPr>
          <w:p>
            <w:pPr>
              <w:widowControl/>
              <w:spacing w:line="360" w:lineRule="auto"/>
              <w:jc w:val="center"/>
              <w:rPr>
                <w:rFonts w:ascii="仿宋" w:hAnsi="仿宋" w:eastAsia="仿宋" w:cs="仿宋"/>
                <w:color w:val="000000"/>
                <w:sz w:val="24"/>
                <w:szCs w:val="24"/>
              </w:rPr>
            </w:pPr>
            <w:r>
              <w:rPr>
                <w:rFonts w:hint="eastAsia" w:ascii="仿宋" w:hAnsi="仿宋" w:eastAsia="仿宋" w:cs="仿宋"/>
                <w:color w:val="000000"/>
                <w:sz w:val="24"/>
                <w:szCs w:val="24"/>
              </w:rPr>
              <w:t>可维护性</w:t>
            </w:r>
          </w:p>
        </w:tc>
        <w:tc>
          <w:tcPr>
            <w:tcW w:w="5812" w:type="dxa"/>
            <w:shd w:val="clear" w:color="auto" w:fill="auto"/>
            <w:vAlign w:val="center"/>
          </w:tcPr>
          <w:p>
            <w:pPr>
              <w:widowControl/>
              <w:spacing w:line="360" w:lineRule="auto"/>
              <w:rPr>
                <w:rFonts w:ascii="仿宋" w:hAnsi="仿宋" w:eastAsia="仿宋" w:cs="仿宋"/>
                <w:color w:val="000000"/>
                <w:sz w:val="24"/>
                <w:szCs w:val="24"/>
                <w:lang w:eastAsia="zh-CN"/>
              </w:rPr>
            </w:pPr>
            <w:r>
              <w:rPr>
                <w:rFonts w:hint="eastAsia" w:ascii="仿宋" w:hAnsi="仿宋" w:eastAsia="仿宋" w:cs="仿宋"/>
                <w:color w:val="000000"/>
                <w:sz w:val="24"/>
                <w:szCs w:val="24"/>
                <w:lang w:eastAsia="zh-CN"/>
              </w:rPr>
              <w:t>可不开箱维护PCIE设备。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5" w:hRule="atLeast"/>
          <w:jc w:val="center"/>
        </w:trPr>
        <w:tc>
          <w:tcPr>
            <w:tcW w:w="1412" w:type="dxa"/>
            <w:vMerge w:val="continue"/>
            <w:shd w:val="clear" w:color="auto" w:fill="auto"/>
            <w:vAlign w:val="center"/>
          </w:tcPr>
          <w:p>
            <w:pPr>
              <w:spacing w:line="360" w:lineRule="auto"/>
              <w:rPr>
                <w:rFonts w:ascii="仿宋" w:hAnsi="仿宋" w:eastAsia="仿宋" w:cs="仿宋"/>
                <w:color w:val="000000"/>
                <w:sz w:val="24"/>
                <w:szCs w:val="24"/>
                <w:lang w:eastAsia="zh-CN"/>
              </w:rPr>
            </w:pPr>
          </w:p>
        </w:tc>
        <w:tc>
          <w:tcPr>
            <w:tcW w:w="1560" w:type="dxa"/>
            <w:shd w:val="clear" w:color="auto" w:fill="auto"/>
            <w:vAlign w:val="center"/>
          </w:tcPr>
          <w:p>
            <w:pPr>
              <w:widowControl/>
              <w:spacing w:line="360" w:lineRule="auto"/>
              <w:jc w:val="center"/>
              <w:rPr>
                <w:rFonts w:ascii="仿宋" w:hAnsi="仿宋" w:eastAsia="仿宋" w:cs="仿宋"/>
                <w:color w:val="000000"/>
                <w:sz w:val="24"/>
                <w:szCs w:val="24"/>
              </w:rPr>
            </w:pPr>
            <w:r>
              <w:rPr>
                <w:rFonts w:hint="eastAsia" w:ascii="仿宋" w:hAnsi="仿宋" w:eastAsia="仿宋" w:cs="仿宋"/>
                <w:color w:val="000000"/>
                <w:sz w:val="24"/>
                <w:szCs w:val="24"/>
              </w:rPr>
              <w:t>IB卡</w:t>
            </w:r>
          </w:p>
        </w:tc>
        <w:tc>
          <w:tcPr>
            <w:tcW w:w="5812" w:type="dxa"/>
            <w:shd w:val="clear" w:color="auto" w:fill="auto"/>
            <w:vAlign w:val="center"/>
          </w:tcPr>
          <w:p>
            <w:pPr>
              <w:widowControl/>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≥1个Mellanox EDR 100Gb InfiniBand适配器</w:t>
            </w:r>
            <w:r>
              <w:rPr>
                <w:rFonts w:hint="eastAsia" w:ascii="仿宋" w:hAnsi="仿宋" w:eastAsia="仿宋" w:cs="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1412" w:type="dxa"/>
            <w:vMerge w:val="continue"/>
            <w:shd w:val="clear" w:color="auto" w:fill="auto"/>
            <w:vAlign w:val="center"/>
          </w:tcPr>
          <w:p>
            <w:pPr>
              <w:spacing w:line="360" w:lineRule="auto"/>
              <w:rPr>
                <w:rFonts w:ascii="仿宋" w:hAnsi="仿宋" w:eastAsia="仿宋" w:cs="仿宋"/>
                <w:color w:val="000000"/>
                <w:sz w:val="24"/>
                <w:szCs w:val="24"/>
                <w:lang w:eastAsia="zh-CN"/>
              </w:rPr>
            </w:pPr>
          </w:p>
        </w:tc>
        <w:tc>
          <w:tcPr>
            <w:tcW w:w="1560" w:type="dxa"/>
            <w:shd w:val="clear" w:color="auto" w:fill="auto"/>
            <w:vAlign w:val="center"/>
          </w:tcPr>
          <w:p>
            <w:pPr>
              <w:widowControl/>
              <w:spacing w:line="360" w:lineRule="auto"/>
              <w:jc w:val="center"/>
              <w:rPr>
                <w:rFonts w:hint="eastAsia" w:ascii="仿宋" w:hAnsi="仿宋" w:eastAsia="仿宋" w:cs="仿宋"/>
                <w:color w:val="000000"/>
                <w:sz w:val="24"/>
                <w:szCs w:val="24"/>
              </w:rPr>
            </w:pPr>
            <w:r>
              <w:rPr>
                <w:rFonts w:hint="eastAsia" w:ascii="仿宋" w:hAnsi="仿宋" w:eastAsia="仿宋" w:cs="仿宋"/>
                <w:color w:val="000000"/>
                <w:sz w:val="24"/>
                <w:szCs w:val="24"/>
              </w:rPr>
              <w:t>网卡</w:t>
            </w:r>
          </w:p>
        </w:tc>
        <w:tc>
          <w:tcPr>
            <w:tcW w:w="5812" w:type="dxa"/>
            <w:shd w:val="clear" w:color="auto" w:fill="auto"/>
            <w:vAlign w:val="center"/>
          </w:tcPr>
          <w:p>
            <w:pPr>
              <w:widowControl/>
              <w:spacing w:line="360" w:lineRule="auto"/>
              <w:rPr>
                <w:rFonts w:hint="eastAsia" w:ascii="仿宋" w:hAnsi="仿宋" w:eastAsia="仿宋" w:cs="仿宋"/>
                <w:color w:val="000000"/>
                <w:sz w:val="24"/>
                <w:szCs w:val="24"/>
              </w:rPr>
            </w:pPr>
            <w:r>
              <w:rPr>
                <w:rFonts w:hint="eastAsia" w:ascii="仿宋" w:hAnsi="仿宋" w:eastAsia="仿宋" w:cs="宋体"/>
                <w:color w:val="000000"/>
                <w:sz w:val="24"/>
                <w:szCs w:val="24"/>
              </w:rPr>
              <w:t>配置≥1</w:t>
            </w:r>
            <w:r>
              <w:rPr>
                <w:rFonts w:ascii="仿宋" w:hAnsi="仿宋" w:eastAsia="仿宋" w:cs="宋体"/>
                <w:color w:val="000000"/>
                <w:sz w:val="24"/>
                <w:szCs w:val="24"/>
              </w:rPr>
              <w:t>0</w:t>
            </w:r>
            <w:r>
              <w:rPr>
                <w:rFonts w:hint="eastAsia" w:ascii="仿宋" w:hAnsi="仿宋" w:eastAsia="仿宋" w:cs="宋体"/>
                <w:color w:val="000000"/>
                <w:sz w:val="24"/>
                <w:szCs w:val="24"/>
              </w:rPr>
              <w:t>Gb</w:t>
            </w:r>
            <w:r>
              <w:rPr>
                <w:rFonts w:ascii="仿宋" w:hAnsi="仿宋" w:eastAsia="仿宋" w:cs="仿宋"/>
                <w:sz w:val="24"/>
                <w:lang w:eastAsia="zh-CN"/>
              </w:rPr>
              <w:t xml:space="preserve"> SFP+2</w:t>
            </w:r>
            <w:r>
              <w:rPr>
                <w:rFonts w:hint="eastAsia" w:ascii="仿宋" w:hAnsi="仿宋" w:eastAsia="仿宋" w:cs="宋体"/>
                <w:color w:val="000000"/>
                <w:sz w:val="24"/>
                <w:szCs w:val="24"/>
              </w:rPr>
              <w:t>端口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412" w:type="dxa"/>
            <w:vMerge w:val="continue"/>
            <w:shd w:val="clear" w:color="auto" w:fill="auto"/>
            <w:vAlign w:val="center"/>
          </w:tcPr>
          <w:p>
            <w:pPr>
              <w:spacing w:line="360" w:lineRule="auto"/>
              <w:rPr>
                <w:rFonts w:ascii="仿宋" w:hAnsi="仿宋" w:eastAsia="仿宋" w:cs="仿宋"/>
                <w:color w:val="000000"/>
                <w:sz w:val="24"/>
                <w:szCs w:val="24"/>
              </w:rPr>
            </w:pPr>
          </w:p>
        </w:tc>
        <w:tc>
          <w:tcPr>
            <w:tcW w:w="1560" w:type="dxa"/>
            <w:shd w:val="clear" w:color="auto" w:fill="auto"/>
            <w:vAlign w:val="center"/>
          </w:tcPr>
          <w:p>
            <w:pPr>
              <w:widowControl/>
              <w:spacing w:line="360" w:lineRule="auto"/>
              <w:jc w:val="center"/>
              <w:rPr>
                <w:rFonts w:ascii="仿宋" w:hAnsi="仿宋" w:eastAsia="仿宋" w:cs="仿宋"/>
                <w:color w:val="000000"/>
                <w:sz w:val="24"/>
                <w:szCs w:val="24"/>
              </w:rPr>
            </w:pPr>
            <w:r>
              <w:rPr>
                <w:rFonts w:hint="eastAsia" w:ascii="仿宋" w:hAnsi="仿宋" w:eastAsia="仿宋" w:cs="仿宋"/>
                <w:color w:val="000000"/>
                <w:sz w:val="24"/>
                <w:szCs w:val="24"/>
              </w:rPr>
              <w:t>可信平台模块</w:t>
            </w:r>
          </w:p>
        </w:tc>
        <w:tc>
          <w:tcPr>
            <w:tcW w:w="5812" w:type="dxa"/>
            <w:shd w:val="clear" w:color="auto" w:fill="auto"/>
            <w:vAlign w:val="center"/>
          </w:tcPr>
          <w:p>
            <w:pPr>
              <w:widowControl/>
              <w:spacing w:line="360" w:lineRule="auto"/>
              <w:rPr>
                <w:rFonts w:ascii="仿宋" w:hAnsi="仿宋" w:eastAsia="仿宋" w:cs="仿宋"/>
                <w:color w:val="000000"/>
                <w:sz w:val="24"/>
                <w:szCs w:val="24"/>
                <w:lang w:eastAsia="zh-CN"/>
              </w:rPr>
            </w:pPr>
            <w:r>
              <w:rPr>
                <w:rFonts w:hint="eastAsia" w:ascii="仿宋" w:hAnsi="仿宋" w:eastAsia="仿宋" w:cs="仿宋"/>
                <w:color w:val="000000"/>
                <w:sz w:val="24"/>
                <w:szCs w:val="24"/>
                <w:lang w:eastAsia="zh-CN"/>
              </w:rPr>
              <w:t>配置符合中国国家可信计算标准的可信计算密码模块</w:t>
            </w:r>
            <w:r>
              <w:rPr>
                <w:rFonts w:hint="eastAsia" w:ascii="仿宋" w:hAnsi="仿宋" w:eastAsia="仿宋" w:cs="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1412" w:type="dxa"/>
            <w:vMerge w:val="continue"/>
            <w:shd w:val="clear" w:color="auto" w:fill="auto"/>
            <w:vAlign w:val="center"/>
          </w:tcPr>
          <w:p>
            <w:pPr>
              <w:spacing w:line="360" w:lineRule="auto"/>
              <w:rPr>
                <w:rFonts w:ascii="仿宋" w:hAnsi="仿宋" w:eastAsia="仿宋" w:cs="仿宋"/>
                <w:color w:val="000000"/>
                <w:sz w:val="24"/>
                <w:szCs w:val="24"/>
                <w:lang w:eastAsia="zh-CN"/>
              </w:rPr>
            </w:pPr>
          </w:p>
        </w:tc>
        <w:tc>
          <w:tcPr>
            <w:tcW w:w="1560" w:type="dxa"/>
            <w:vMerge w:val="restart"/>
            <w:shd w:val="clear" w:color="auto" w:fill="auto"/>
            <w:vAlign w:val="center"/>
          </w:tcPr>
          <w:p>
            <w:pPr>
              <w:widowControl/>
              <w:spacing w:line="360" w:lineRule="auto"/>
              <w:jc w:val="center"/>
              <w:rPr>
                <w:rFonts w:ascii="仿宋" w:hAnsi="仿宋" w:eastAsia="仿宋" w:cs="仿宋"/>
                <w:color w:val="000000"/>
                <w:sz w:val="24"/>
                <w:szCs w:val="24"/>
              </w:rPr>
            </w:pPr>
            <w:r>
              <w:rPr>
                <w:rFonts w:hint="eastAsia" w:ascii="仿宋" w:hAnsi="仿宋" w:eastAsia="仿宋" w:cs="仿宋"/>
                <w:color w:val="000000"/>
                <w:sz w:val="24"/>
                <w:szCs w:val="24"/>
              </w:rPr>
              <w:t>可管理和维护性</w:t>
            </w:r>
          </w:p>
        </w:tc>
        <w:tc>
          <w:tcPr>
            <w:tcW w:w="5812" w:type="dxa"/>
            <w:shd w:val="clear" w:color="auto" w:fill="auto"/>
            <w:vAlign w:val="center"/>
          </w:tcPr>
          <w:p>
            <w:pPr>
              <w:widowControl/>
              <w:spacing w:line="360" w:lineRule="auto"/>
              <w:rPr>
                <w:rFonts w:ascii="仿宋" w:hAnsi="仿宋" w:eastAsia="仿宋" w:cs="仿宋"/>
                <w:color w:val="000000"/>
                <w:sz w:val="24"/>
                <w:szCs w:val="24"/>
                <w:lang w:eastAsia="zh-CN"/>
              </w:rPr>
            </w:pPr>
            <w:r>
              <w:rPr>
                <w:rFonts w:hint="eastAsia" w:ascii="仿宋" w:hAnsi="仿宋" w:eastAsia="仿宋" w:cs="仿宋"/>
                <w:color w:val="000000"/>
                <w:sz w:val="24"/>
                <w:szCs w:val="24"/>
                <w:lang w:eastAsia="zh-CN"/>
              </w:rPr>
              <w:t>1）通过浏览器访问带外管理界面，可以收集和查看硬件资产信息、系统日志和诊断信息，监控服务器系统运行状态、健康情况和性能信息，实时监控服务器用电情况，监控捕捉操作系统挂起时的视频显示内容，设置事件日志转发和自动通报</w:t>
            </w:r>
            <w:r>
              <w:rPr>
                <w:rFonts w:hint="eastAsia" w:ascii="仿宋" w:hAnsi="仿宋" w:eastAsia="仿宋" w:cs="仿宋"/>
                <w:sz w:val="24"/>
                <w:szCs w:val="24"/>
                <w:lang w:eastAsia="zh-CN"/>
              </w:rPr>
              <w:t>。</w:t>
            </w:r>
            <w:r>
              <w:rPr>
                <w:rFonts w:hint="eastAsia" w:ascii="仿宋" w:hAnsi="仿宋" w:eastAsia="仿宋" w:cs="仿宋"/>
                <w:color w:val="000000"/>
                <w:sz w:val="24"/>
                <w:szCs w:val="24"/>
                <w:lang w:eastAsia="zh-CN"/>
              </w:rPr>
              <w:t>符合 CIM、IPMI v2.0、SNMP v3、DCMI v1.5、Redfish 标准的 REST API</w:t>
            </w:r>
            <w:r>
              <w:rPr>
                <w:rFonts w:hint="eastAsia" w:ascii="仿宋" w:hAnsi="仿宋" w:eastAsia="仿宋" w:cs="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1412" w:type="dxa"/>
            <w:vMerge w:val="continue"/>
            <w:shd w:val="clear" w:color="auto" w:fill="auto"/>
            <w:vAlign w:val="center"/>
          </w:tcPr>
          <w:p>
            <w:pPr>
              <w:spacing w:line="360" w:lineRule="auto"/>
              <w:rPr>
                <w:rFonts w:ascii="仿宋" w:hAnsi="仿宋" w:eastAsia="仿宋" w:cs="仿宋"/>
                <w:color w:val="000000"/>
                <w:sz w:val="24"/>
                <w:szCs w:val="24"/>
                <w:lang w:eastAsia="zh-CN"/>
              </w:rPr>
            </w:pPr>
          </w:p>
        </w:tc>
        <w:tc>
          <w:tcPr>
            <w:tcW w:w="1560" w:type="dxa"/>
            <w:vMerge w:val="continue"/>
            <w:shd w:val="clear" w:color="auto" w:fill="auto"/>
            <w:vAlign w:val="center"/>
          </w:tcPr>
          <w:p>
            <w:pPr>
              <w:widowControl/>
              <w:spacing w:line="360" w:lineRule="auto"/>
              <w:jc w:val="center"/>
              <w:rPr>
                <w:rFonts w:ascii="仿宋" w:hAnsi="仿宋" w:eastAsia="仿宋" w:cs="仿宋"/>
                <w:color w:val="000000"/>
                <w:sz w:val="24"/>
                <w:szCs w:val="24"/>
                <w:lang w:eastAsia="zh-CN"/>
              </w:rPr>
            </w:pPr>
          </w:p>
        </w:tc>
        <w:tc>
          <w:tcPr>
            <w:tcW w:w="5812" w:type="dxa"/>
            <w:shd w:val="clear" w:color="auto" w:fill="auto"/>
            <w:vAlign w:val="center"/>
          </w:tcPr>
          <w:p>
            <w:pPr>
              <w:widowControl/>
              <w:spacing w:line="360" w:lineRule="auto"/>
              <w:rPr>
                <w:rFonts w:ascii="仿宋" w:hAnsi="仿宋" w:eastAsia="仿宋" w:cs="仿宋"/>
                <w:color w:val="000000"/>
                <w:sz w:val="24"/>
                <w:szCs w:val="24"/>
                <w:lang w:eastAsia="zh-CN"/>
              </w:rPr>
            </w:pPr>
            <w:r>
              <w:rPr>
                <w:rFonts w:hint="eastAsia" w:ascii="仿宋" w:hAnsi="仿宋" w:eastAsia="仿宋" w:cs="仿宋"/>
                <w:color w:val="000000"/>
                <w:sz w:val="24"/>
                <w:szCs w:val="24"/>
                <w:lang w:eastAsia="zh-CN"/>
              </w:rPr>
              <w:t>2）带内和带外方式配置服务器设置和更新系统/适配器固件，图形化 BIOS /UEFI配置、RAID配置等，并可以将BIOS /UEFI配置信息和RAID配置信息等保持到USB或网络文件，并复制到其它服务器</w:t>
            </w:r>
            <w:r>
              <w:rPr>
                <w:rFonts w:hint="eastAsia" w:ascii="仿宋" w:hAnsi="仿宋" w:eastAsia="仿宋" w:cs="仿宋"/>
                <w:sz w:val="24"/>
                <w:szCs w:val="24"/>
                <w:lang w:eastAsia="zh-CN"/>
              </w:rPr>
              <w:t>。</w:t>
            </w:r>
            <w:r>
              <w:rPr>
                <w:rFonts w:hint="eastAsia" w:ascii="仿宋" w:hAnsi="仿宋" w:eastAsia="仿宋" w:cs="仿宋"/>
                <w:color w:val="000000"/>
                <w:sz w:val="24"/>
                <w:szCs w:val="24"/>
                <w:lang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1412" w:type="dxa"/>
            <w:vMerge w:val="continue"/>
            <w:shd w:val="clear" w:color="auto" w:fill="auto"/>
            <w:vAlign w:val="center"/>
          </w:tcPr>
          <w:p>
            <w:pPr>
              <w:spacing w:line="360" w:lineRule="auto"/>
              <w:rPr>
                <w:rFonts w:ascii="仿宋" w:hAnsi="仿宋" w:eastAsia="仿宋" w:cs="仿宋"/>
                <w:color w:val="000000"/>
                <w:sz w:val="24"/>
                <w:szCs w:val="24"/>
                <w:lang w:eastAsia="zh-CN"/>
              </w:rPr>
            </w:pPr>
          </w:p>
        </w:tc>
        <w:tc>
          <w:tcPr>
            <w:tcW w:w="1560" w:type="dxa"/>
            <w:vMerge w:val="continue"/>
            <w:shd w:val="clear" w:color="auto" w:fill="auto"/>
            <w:vAlign w:val="center"/>
          </w:tcPr>
          <w:p>
            <w:pPr>
              <w:widowControl/>
              <w:spacing w:line="360" w:lineRule="auto"/>
              <w:jc w:val="center"/>
              <w:rPr>
                <w:rFonts w:ascii="仿宋" w:hAnsi="仿宋" w:eastAsia="仿宋" w:cs="仿宋"/>
                <w:color w:val="000000"/>
                <w:sz w:val="24"/>
                <w:szCs w:val="24"/>
                <w:lang w:eastAsia="zh-CN"/>
              </w:rPr>
            </w:pPr>
          </w:p>
        </w:tc>
        <w:tc>
          <w:tcPr>
            <w:tcW w:w="5812" w:type="dxa"/>
            <w:shd w:val="clear" w:color="auto" w:fill="auto"/>
            <w:vAlign w:val="center"/>
          </w:tcPr>
          <w:p>
            <w:pPr>
              <w:widowControl/>
              <w:spacing w:line="360" w:lineRule="auto"/>
              <w:rPr>
                <w:rFonts w:ascii="仿宋" w:hAnsi="仿宋" w:eastAsia="仿宋" w:cs="仿宋"/>
                <w:color w:val="000000"/>
                <w:sz w:val="24"/>
                <w:szCs w:val="24"/>
                <w:lang w:eastAsia="zh-CN"/>
              </w:rPr>
            </w:pPr>
            <w:r>
              <w:rPr>
                <w:rFonts w:hint="eastAsia" w:ascii="仿宋" w:hAnsi="仿宋" w:eastAsia="仿宋" w:cs="仿宋"/>
                <w:color w:val="000000"/>
                <w:sz w:val="24"/>
                <w:szCs w:val="24"/>
                <w:lang w:eastAsia="zh-CN"/>
              </w:rPr>
              <w:t>3）显示实时和历史服务器用电数据和温度图形，显示系统资源利用率历史记录；基于 HTML5 的远程控制台和远程控制，无需 Java 和 ActiveX 插件。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5" w:hRule="atLeast"/>
          <w:jc w:val="center"/>
        </w:trPr>
        <w:tc>
          <w:tcPr>
            <w:tcW w:w="1412" w:type="dxa"/>
            <w:vMerge w:val="continue"/>
            <w:shd w:val="clear" w:color="auto" w:fill="auto"/>
            <w:vAlign w:val="center"/>
          </w:tcPr>
          <w:p>
            <w:pPr>
              <w:widowControl/>
              <w:spacing w:line="360" w:lineRule="auto"/>
              <w:rPr>
                <w:rFonts w:ascii="仿宋" w:hAnsi="仿宋" w:eastAsia="仿宋" w:cs="仿宋"/>
                <w:color w:val="000000"/>
                <w:sz w:val="24"/>
                <w:szCs w:val="24"/>
                <w:lang w:eastAsia="zh-CN"/>
              </w:rPr>
            </w:pPr>
          </w:p>
        </w:tc>
        <w:tc>
          <w:tcPr>
            <w:tcW w:w="1560" w:type="dxa"/>
            <w:shd w:val="clear" w:color="auto" w:fill="auto"/>
            <w:vAlign w:val="center"/>
          </w:tcPr>
          <w:p>
            <w:pPr>
              <w:widowControl/>
              <w:spacing w:line="360" w:lineRule="auto"/>
              <w:jc w:val="center"/>
              <w:rPr>
                <w:rFonts w:ascii="仿宋" w:hAnsi="仿宋" w:eastAsia="仿宋" w:cs="仿宋"/>
                <w:color w:val="000000"/>
                <w:sz w:val="24"/>
                <w:szCs w:val="24"/>
              </w:rPr>
            </w:pPr>
            <w:r>
              <w:rPr>
                <w:rFonts w:hint="eastAsia" w:ascii="仿宋" w:hAnsi="仿宋" w:eastAsia="仿宋" w:cs="仿宋"/>
                <w:color w:val="000000"/>
                <w:sz w:val="24"/>
                <w:szCs w:val="24"/>
              </w:rPr>
              <w:t>服务</w:t>
            </w:r>
          </w:p>
        </w:tc>
        <w:tc>
          <w:tcPr>
            <w:tcW w:w="5812" w:type="dxa"/>
            <w:shd w:val="clear" w:color="auto" w:fill="auto"/>
            <w:vAlign w:val="center"/>
          </w:tcPr>
          <w:p>
            <w:pPr>
              <w:widowControl/>
              <w:spacing w:line="360" w:lineRule="auto"/>
              <w:rPr>
                <w:rFonts w:ascii="仿宋" w:hAnsi="仿宋" w:eastAsia="仿宋" w:cs="仿宋"/>
                <w:color w:val="000000"/>
                <w:sz w:val="24"/>
                <w:szCs w:val="24"/>
                <w:lang w:eastAsia="zh-CN"/>
              </w:rPr>
            </w:pPr>
            <w:r>
              <w:rPr>
                <w:rFonts w:hint="eastAsia" w:ascii="仿宋" w:hAnsi="仿宋" w:eastAsia="仿宋" w:cs="仿宋"/>
                <w:color w:val="000000"/>
                <w:sz w:val="24"/>
                <w:szCs w:val="24"/>
                <w:lang w:eastAsia="zh-CN"/>
              </w:rPr>
              <w:t>3年7*24小时保修服务， 4小时上门服务。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1412" w:type="dxa"/>
            <w:vMerge w:val="continue"/>
            <w:shd w:val="clear" w:color="auto" w:fill="auto"/>
            <w:vAlign w:val="center"/>
          </w:tcPr>
          <w:p>
            <w:pPr>
              <w:widowControl/>
              <w:spacing w:line="360" w:lineRule="auto"/>
              <w:rPr>
                <w:rFonts w:ascii="仿宋" w:hAnsi="仿宋" w:eastAsia="仿宋" w:cs="仿宋"/>
                <w:color w:val="000000"/>
                <w:sz w:val="24"/>
                <w:szCs w:val="24"/>
                <w:lang w:eastAsia="zh-CN"/>
              </w:rPr>
            </w:pPr>
          </w:p>
        </w:tc>
        <w:tc>
          <w:tcPr>
            <w:tcW w:w="1560" w:type="dxa"/>
            <w:shd w:val="clear" w:color="auto" w:fill="auto"/>
            <w:vAlign w:val="center"/>
          </w:tcPr>
          <w:p>
            <w:pPr>
              <w:widowControl/>
              <w:spacing w:line="360" w:lineRule="auto"/>
              <w:jc w:val="center"/>
              <w:rPr>
                <w:rFonts w:ascii="仿宋" w:hAnsi="仿宋" w:eastAsia="仿宋" w:cs="仿宋"/>
                <w:color w:val="000000"/>
                <w:sz w:val="24"/>
                <w:szCs w:val="24"/>
              </w:rPr>
            </w:pPr>
            <w:r>
              <w:rPr>
                <w:rFonts w:hint="eastAsia" w:ascii="仿宋" w:hAnsi="仿宋" w:eastAsia="仿宋" w:cs="仿宋"/>
                <w:color w:val="000000"/>
                <w:sz w:val="24"/>
                <w:szCs w:val="24"/>
              </w:rPr>
              <w:t>环境认证</w:t>
            </w:r>
          </w:p>
        </w:tc>
        <w:tc>
          <w:tcPr>
            <w:tcW w:w="5812" w:type="dxa"/>
            <w:shd w:val="clear" w:color="auto" w:fill="auto"/>
            <w:vAlign w:val="center"/>
          </w:tcPr>
          <w:p>
            <w:pPr>
              <w:widowControl/>
              <w:spacing w:line="360" w:lineRule="auto"/>
              <w:rPr>
                <w:rFonts w:ascii="仿宋" w:hAnsi="仿宋" w:eastAsia="仿宋" w:cs="仿宋"/>
                <w:color w:val="000000"/>
                <w:sz w:val="24"/>
                <w:szCs w:val="24"/>
                <w:lang w:eastAsia="zh-CN"/>
              </w:rPr>
            </w:pPr>
            <w:r>
              <w:rPr>
                <w:rFonts w:hint="eastAsia" w:ascii="仿宋" w:hAnsi="仿宋" w:eastAsia="仿宋" w:cs="仿宋"/>
                <w:color w:val="000000"/>
                <w:sz w:val="24"/>
                <w:szCs w:val="24"/>
                <w:lang w:eastAsia="zh-CN"/>
              </w:rPr>
              <w:t>产品通过中国环境标志产品认证，</w:t>
            </w:r>
            <w:r>
              <w:rPr>
                <w:rFonts w:hint="eastAsia" w:ascii="仿宋" w:hAnsi="仿宋" w:eastAsia="仿宋" w:cs="仿宋"/>
                <w:sz w:val="24"/>
                <w:szCs w:val="24"/>
                <w:lang w:eastAsia="zh-CN"/>
              </w:rPr>
              <w:t>要求提供证书扫描件供查证。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412" w:type="dxa"/>
            <w:vMerge w:val="continue"/>
            <w:shd w:val="clear" w:color="auto" w:fill="auto"/>
            <w:vAlign w:val="center"/>
          </w:tcPr>
          <w:p>
            <w:pPr>
              <w:widowControl/>
              <w:spacing w:line="360" w:lineRule="auto"/>
              <w:rPr>
                <w:rFonts w:ascii="仿宋" w:hAnsi="仿宋" w:eastAsia="仿宋" w:cs="仿宋"/>
                <w:color w:val="000000"/>
                <w:sz w:val="24"/>
                <w:szCs w:val="24"/>
                <w:lang w:eastAsia="zh-CN"/>
              </w:rPr>
            </w:pPr>
          </w:p>
        </w:tc>
        <w:tc>
          <w:tcPr>
            <w:tcW w:w="1560" w:type="dxa"/>
            <w:vMerge w:val="restart"/>
            <w:shd w:val="clear" w:color="auto" w:fill="auto"/>
            <w:vAlign w:val="center"/>
          </w:tcPr>
          <w:p>
            <w:pPr>
              <w:widowControl/>
              <w:spacing w:line="360" w:lineRule="auto"/>
              <w:jc w:val="center"/>
              <w:rPr>
                <w:rFonts w:ascii="仿宋" w:hAnsi="仿宋" w:eastAsia="仿宋" w:cs="仿宋"/>
                <w:color w:val="000000"/>
                <w:sz w:val="24"/>
                <w:szCs w:val="24"/>
              </w:rPr>
            </w:pPr>
            <w:r>
              <w:rPr>
                <w:rFonts w:hint="eastAsia" w:ascii="仿宋" w:hAnsi="仿宋" w:eastAsia="仿宋" w:cs="仿宋"/>
                <w:color w:val="000000"/>
                <w:sz w:val="24"/>
                <w:szCs w:val="24"/>
              </w:rPr>
              <w:t>厂商资质</w:t>
            </w:r>
          </w:p>
        </w:tc>
        <w:tc>
          <w:tcPr>
            <w:tcW w:w="5812" w:type="dxa"/>
            <w:shd w:val="clear" w:color="auto" w:fill="auto"/>
            <w:vAlign w:val="center"/>
          </w:tcPr>
          <w:p>
            <w:pPr>
              <w:widowControl/>
              <w:spacing w:line="360" w:lineRule="auto"/>
              <w:ind w:left="106" w:leftChars="48"/>
              <w:rPr>
                <w:rFonts w:ascii="仿宋" w:hAnsi="仿宋" w:eastAsia="仿宋" w:cs="仿宋"/>
                <w:sz w:val="24"/>
                <w:szCs w:val="24"/>
                <w:lang w:eastAsia="zh-CN"/>
              </w:rPr>
            </w:pPr>
            <w:r>
              <w:rPr>
                <w:rFonts w:hint="eastAsia" w:ascii="仿宋" w:hAnsi="仿宋" w:eastAsia="仿宋" w:cs="仿宋"/>
                <w:color w:val="000000"/>
                <w:sz w:val="24"/>
                <w:szCs w:val="24"/>
                <w:lang w:eastAsia="zh-CN"/>
              </w:rPr>
              <w:t>产品原厂商具备ISO14001环境管理体系认证和ISO9001质量管理体系认证证书，要求提供证书。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jc w:val="center"/>
        </w:trPr>
        <w:tc>
          <w:tcPr>
            <w:tcW w:w="1412" w:type="dxa"/>
            <w:vMerge w:val="continue"/>
            <w:shd w:val="clear" w:color="auto" w:fill="auto"/>
            <w:vAlign w:val="center"/>
          </w:tcPr>
          <w:p>
            <w:pPr>
              <w:widowControl/>
              <w:spacing w:line="360" w:lineRule="auto"/>
              <w:rPr>
                <w:rFonts w:ascii="仿宋" w:hAnsi="仿宋" w:eastAsia="仿宋" w:cs="仿宋"/>
                <w:color w:val="000000"/>
                <w:sz w:val="24"/>
                <w:szCs w:val="24"/>
                <w:lang w:eastAsia="zh-CN"/>
              </w:rPr>
            </w:pPr>
          </w:p>
        </w:tc>
        <w:tc>
          <w:tcPr>
            <w:tcW w:w="1560" w:type="dxa"/>
            <w:vMerge w:val="continue"/>
            <w:shd w:val="clear" w:color="auto" w:fill="auto"/>
            <w:vAlign w:val="center"/>
          </w:tcPr>
          <w:p>
            <w:pPr>
              <w:widowControl/>
              <w:spacing w:line="360" w:lineRule="auto"/>
              <w:rPr>
                <w:rFonts w:ascii="仿宋" w:hAnsi="仿宋" w:eastAsia="仿宋" w:cs="仿宋"/>
                <w:color w:val="000000"/>
                <w:sz w:val="24"/>
                <w:szCs w:val="24"/>
                <w:lang w:eastAsia="zh-CN"/>
              </w:rPr>
            </w:pPr>
          </w:p>
        </w:tc>
        <w:tc>
          <w:tcPr>
            <w:tcW w:w="5812" w:type="dxa"/>
            <w:shd w:val="clear" w:color="auto" w:fill="auto"/>
            <w:vAlign w:val="center"/>
          </w:tcPr>
          <w:p>
            <w:pPr>
              <w:widowControl/>
              <w:spacing w:line="360" w:lineRule="auto"/>
              <w:rPr>
                <w:rFonts w:ascii="仿宋" w:hAnsi="仿宋" w:eastAsia="仿宋" w:cs="仿宋"/>
                <w:color w:val="000000"/>
                <w:sz w:val="24"/>
                <w:szCs w:val="24"/>
                <w:lang w:eastAsia="zh-CN"/>
              </w:rPr>
            </w:pPr>
            <w:r>
              <w:rPr>
                <w:rFonts w:hint="eastAsia" w:ascii="仿宋" w:hAnsi="仿宋" w:eastAsia="仿宋" w:cs="仿宋"/>
                <w:color w:val="000000"/>
                <w:sz w:val="24"/>
                <w:szCs w:val="24"/>
                <w:lang w:eastAsia="zh-CN"/>
              </w:rPr>
              <w:t>产品原厂商服务体系通过信息技术服务管理体系</w:t>
            </w:r>
            <w:r>
              <w:rPr>
                <w:rFonts w:hint="eastAsia" w:ascii="仿宋" w:hAnsi="仿宋" w:eastAsia="仿宋" w:cs="仿宋"/>
                <w:sz w:val="24"/>
                <w:szCs w:val="24"/>
                <w:lang w:eastAsia="zh-CN"/>
              </w:rPr>
              <w:t>。</w:t>
            </w:r>
            <w:r>
              <w:rPr>
                <w:rFonts w:hint="eastAsia" w:ascii="仿宋" w:hAnsi="仿宋" w:eastAsia="仿宋" w:cs="仿宋"/>
                <w:color w:val="000000"/>
                <w:sz w:val="24"/>
                <w:szCs w:val="24"/>
                <w:lang w:eastAsia="zh-CN"/>
              </w:rPr>
              <w:t>ISO/IEC20000认证和信息安全管理体系</w:t>
            </w:r>
            <w:r>
              <w:rPr>
                <w:rFonts w:hint="eastAsia" w:ascii="仿宋" w:hAnsi="仿宋" w:eastAsia="仿宋" w:cs="仿宋"/>
                <w:sz w:val="24"/>
                <w:szCs w:val="24"/>
                <w:lang w:eastAsia="zh-CN"/>
              </w:rPr>
              <w:t>。</w:t>
            </w:r>
            <w:r>
              <w:rPr>
                <w:rFonts w:hint="eastAsia" w:ascii="仿宋" w:hAnsi="仿宋" w:eastAsia="仿宋" w:cs="仿宋"/>
                <w:color w:val="000000"/>
                <w:sz w:val="24"/>
                <w:szCs w:val="24"/>
                <w:lang w:eastAsia="zh-CN"/>
              </w:rPr>
              <w:t>ISO/IEC27001认证，</w:t>
            </w:r>
            <w:r>
              <w:rPr>
                <w:rFonts w:hint="eastAsia" w:ascii="仿宋" w:hAnsi="仿宋" w:eastAsia="仿宋" w:cs="仿宋"/>
                <w:sz w:val="24"/>
                <w:szCs w:val="24"/>
                <w:lang w:eastAsia="zh-CN"/>
              </w:rPr>
              <w:t>要求提供证书扫描件供查证</w:t>
            </w:r>
            <w:r>
              <w:rPr>
                <w:rFonts w:hint="eastAsia" w:ascii="仿宋" w:hAnsi="仿宋" w:eastAsia="仿宋" w:cs="仿宋"/>
                <w:color w:val="000000"/>
                <w:sz w:val="24"/>
                <w:szCs w:val="24"/>
                <w:lang w:eastAsia="zh-CN"/>
              </w:rPr>
              <w:t>。</w:t>
            </w:r>
          </w:p>
        </w:tc>
      </w:tr>
    </w:tbl>
    <w:p>
      <w:pPr>
        <w:spacing w:line="360" w:lineRule="auto"/>
        <w:rPr>
          <w:rFonts w:ascii="仿宋" w:hAnsi="仿宋" w:eastAsia="仿宋"/>
          <w:b/>
          <w:sz w:val="24"/>
          <w:szCs w:val="24"/>
          <w:lang w:eastAsia="zh-CN"/>
        </w:rPr>
      </w:pPr>
    </w:p>
    <w:p>
      <w:pPr>
        <w:pStyle w:val="4"/>
        <w:rPr>
          <w:rFonts w:ascii="仿宋" w:hAnsi="仿宋" w:eastAsia="仿宋"/>
          <w:bCs w:val="0"/>
          <w:sz w:val="24"/>
          <w:szCs w:val="24"/>
          <w:lang w:eastAsia="zh-CN"/>
        </w:rPr>
      </w:pPr>
      <w:r>
        <w:rPr>
          <w:rFonts w:hint="eastAsia" w:ascii="仿宋" w:hAnsi="仿宋" w:eastAsia="仿宋"/>
          <w:sz w:val="24"/>
          <w:szCs w:val="24"/>
          <w:lang w:eastAsia="zh-CN"/>
        </w:rPr>
        <w:t>3、高性能计算大内存计算节点服务器技术要求</w:t>
      </w:r>
    </w:p>
    <w:tbl>
      <w:tblPr>
        <w:tblStyle w:val="19"/>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2"/>
        <w:gridCol w:w="1560"/>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41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设备名称</w:t>
            </w:r>
          </w:p>
        </w:tc>
        <w:tc>
          <w:tcPr>
            <w:tcW w:w="1560"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指标项</w:t>
            </w:r>
          </w:p>
        </w:tc>
        <w:tc>
          <w:tcPr>
            <w:tcW w:w="5812"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技术规格要求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412" w:type="dxa"/>
            <w:vMerge w:val="restart"/>
            <w:vAlign w:val="center"/>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大内存计算节点服务器</w:t>
            </w:r>
          </w:p>
        </w:tc>
        <w:tc>
          <w:tcPr>
            <w:tcW w:w="1560" w:type="dxa"/>
          </w:tcPr>
          <w:p>
            <w:pPr>
              <w:snapToGrid w:val="0"/>
              <w:spacing w:line="360" w:lineRule="auto"/>
              <w:jc w:val="center"/>
              <w:rPr>
                <w:rFonts w:ascii="仿宋" w:hAnsi="仿宋" w:eastAsia="仿宋"/>
                <w:sz w:val="24"/>
                <w:szCs w:val="24"/>
              </w:rPr>
            </w:pPr>
            <w:r>
              <w:rPr>
                <w:rFonts w:hint="eastAsia" w:ascii="仿宋" w:hAnsi="仿宋" w:eastAsia="仿宋"/>
                <w:sz w:val="24"/>
                <w:szCs w:val="24"/>
              </w:rPr>
              <w:t>品牌</w:t>
            </w:r>
          </w:p>
        </w:tc>
        <w:tc>
          <w:tcPr>
            <w:tcW w:w="5812"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国际知名品牌，与G</w:t>
            </w:r>
            <w:r>
              <w:rPr>
                <w:rFonts w:ascii="仿宋" w:hAnsi="仿宋" w:eastAsia="仿宋"/>
                <w:sz w:val="24"/>
                <w:szCs w:val="24"/>
                <w:lang w:eastAsia="zh-CN"/>
              </w:rPr>
              <w:t>PU</w:t>
            </w:r>
            <w:r>
              <w:rPr>
                <w:rFonts w:hint="eastAsia" w:ascii="仿宋" w:hAnsi="仿宋" w:eastAsia="仿宋"/>
                <w:sz w:val="24"/>
                <w:szCs w:val="24"/>
                <w:lang w:eastAsia="zh-CN"/>
              </w:rPr>
              <w:t>节点服务器为同一品牌。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cs="宋体"/>
                <w:color w:val="000000"/>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sz w:val="24"/>
                <w:szCs w:val="24"/>
              </w:rPr>
              <w:t>芯片组</w:t>
            </w:r>
          </w:p>
        </w:tc>
        <w:tc>
          <w:tcPr>
            <w:tcW w:w="5812" w:type="dxa"/>
            <w:vAlign w:val="center"/>
          </w:tcPr>
          <w:p>
            <w:pPr>
              <w:widowControl/>
              <w:spacing w:line="360" w:lineRule="auto"/>
              <w:rPr>
                <w:rFonts w:ascii="仿宋" w:hAnsi="仿宋" w:eastAsia="仿宋" w:cs="宋体"/>
                <w:color w:val="000000"/>
                <w:sz w:val="24"/>
                <w:szCs w:val="24"/>
                <w:highlight w:val="yellow"/>
                <w:lang w:eastAsia="zh-CN"/>
              </w:rPr>
            </w:pPr>
            <w:r>
              <w:rPr>
                <w:rFonts w:hint="eastAsia" w:ascii="仿宋" w:hAnsi="仿宋" w:eastAsia="仿宋" w:cs="宋体"/>
                <w:color w:val="000000"/>
                <w:sz w:val="24"/>
                <w:szCs w:val="24"/>
                <w:lang w:eastAsia="zh-CN"/>
              </w:rPr>
              <w:t xml:space="preserve">Intel C624芯片组或以上，支持Intel至强可扩展处理器家族铜牌、银牌、金牌及铂金处理器产品。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处理器类型</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配置四个Intel至强处理器主频</w:t>
            </w:r>
            <w:bookmarkStart w:id="0" w:name="OLE_LINK1"/>
            <w:bookmarkStart w:id="1" w:name="OLE_LINK2"/>
            <w:r>
              <w:rPr>
                <w:rFonts w:hint="eastAsia" w:ascii="仿宋" w:hAnsi="仿宋" w:eastAsia="仿宋" w:cs="宋体"/>
                <w:color w:val="000000"/>
                <w:sz w:val="24"/>
                <w:szCs w:val="24"/>
                <w:lang w:eastAsia="zh-CN"/>
              </w:rPr>
              <w:t>≥</w:t>
            </w:r>
            <w:bookmarkEnd w:id="0"/>
            <w:bookmarkEnd w:id="1"/>
            <w:r>
              <w:rPr>
                <w:rFonts w:hint="eastAsia" w:ascii="仿宋" w:hAnsi="仿宋" w:eastAsia="仿宋" w:cs="宋体"/>
                <w:color w:val="000000"/>
                <w:sz w:val="24"/>
                <w:szCs w:val="24"/>
                <w:lang w:eastAsia="zh-CN"/>
              </w:rPr>
              <w:t>2.3</w:t>
            </w:r>
            <w:r>
              <w:rPr>
                <w:rFonts w:ascii="仿宋" w:hAnsi="仿宋" w:eastAsia="仿宋" w:cs="宋体"/>
                <w:color w:val="000000"/>
                <w:sz w:val="24"/>
                <w:szCs w:val="24"/>
                <w:lang w:eastAsia="zh-CN"/>
              </w:rPr>
              <w:t>Hz</w:t>
            </w:r>
            <w:r>
              <w:rPr>
                <w:rFonts w:hint="eastAsia" w:ascii="仿宋" w:hAnsi="仿宋" w:eastAsia="仿宋" w:cs="宋体"/>
                <w:color w:val="000000"/>
                <w:sz w:val="24"/>
                <w:szCs w:val="24"/>
                <w:lang w:eastAsia="zh-CN"/>
              </w:rPr>
              <w:t>且单个Intel至强处理器≥20核，L3缓存≥27MB，125</w:t>
            </w:r>
            <w:r>
              <w:rPr>
                <w:rFonts w:ascii="仿宋" w:hAnsi="仿宋" w:eastAsia="仿宋" w:cs="宋体"/>
                <w:color w:val="000000"/>
                <w:sz w:val="24"/>
                <w:szCs w:val="24"/>
                <w:lang w:eastAsia="zh-CN"/>
              </w:rPr>
              <w:t>W</w:t>
            </w:r>
            <w:r>
              <w:rPr>
                <w:rFonts w:hint="eastAsia" w:ascii="仿宋" w:hAnsi="仿宋" w:eastAsia="仿宋" w:cs="仿宋"/>
                <w:sz w:val="24"/>
                <w:szCs w:val="24"/>
                <w:lang w:eastAsia="zh-CN"/>
              </w:rPr>
              <w:t>（以S</w:t>
            </w:r>
            <w:r>
              <w:rPr>
                <w:rFonts w:ascii="仿宋" w:hAnsi="仿宋" w:eastAsia="仿宋" w:cs="仿宋"/>
                <w:sz w:val="24"/>
                <w:szCs w:val="24"/>
                <w:lang w:eastAsia="zh-CN"/>
              </w:rPr>
              <w:t>PEC CFP2017 Rate</w:t>
            </w:r>
            <w:r>
              <w:rPr>
                <w:rFonts w:hint="eastAsia" w:ascii="仿宋" w:hAnsi="仿宋" w:eastAsia="仿宋" w:cs="仿宋"/>
                <w:sz w:val="24"/>
                <w:szCs w:val="24"/>
                <w:lang w:eastAsia="zh-CN"/>
              </w:rPr>
              <w:t>≥4</w:t>
            </w:r>
            <w:r>
              <w:rPr>
                <w:rFonts w:ascii="仿宋" w:hAnsi="仿宋" w:eastAsia="仿宋" w:cs="仿宋"/>
                <w:sz w:val="24"/>
                <w:szCs w:val="24"/>
                <w:lang w:eastAsia="zh-CN"/>
              </w:rPr>
              <w:t>00</w:t>
            </w:r>
            <w:r>
              <w:rPr>
                <w:rFonts w:hint="eastAsia" w:ascii="仿宋" w:hAnsi="仿宋" w:eastAsia="仿宋" w:cs="仿宋"/>
                <w:sz w:val="24"/>
                <w:szCs w:val="24"/>
                <w:lang w:eastAsia="zh-CN"/>
              </w:rPr>
              <w:t>），</w:t>
            </w:r>
            <w:r>
              <w:rPr>
                <w:rFonts w:hint="eastAsia" w:ascii="仿宋" w:hAnsi="仿宋" w:eastAsia="仿宋" w:cs="仿宋"/>
                <w:color w:val="000000"/>
                <w:sz w:val="24"/>
                <w:szCs w:val="24"/>
                <w:lang w:eastAsia="zh-CN"/>
              </w:rPr>
              <w:t>可选最大可支持至28核205W处理器</w:t>
            </w:r>
            <w:r>
              <w:rPr>
                <w:rFonts w:hint="eastAsia" w:ascii="仿宋" w:hAnsi="仿宋" w:eastAsia="仿宋" w:cs="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性能要求</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仿宋"/>
                <w:sz w:val="24"/>
                <w:szCs w:val="24"/>
                <w:lang w:eastAsia="zh-CN"/>
              </w:rPr>
              <w:t>提供采用节点机型基于所投处理器型号配置时SPEC CFP2017 Rate浮点测试性能不低于</w:t>
            </w:r>
            <w:r>
              <w:rPr>
                <w:rFonts w:ascii="仿宋" w:hAnsi="仿宋" w:eastAsia="仿宋" w:cs="仿宋"/>
                <w:sz w:val="24"/>
                <w:szCs w:val="24"/>
                <w:lang w:eastAsia="zh-CN"/>
              </w:rPr>
              <w:t>400</w:t>
            </w:r>
            <w:r>
              <w:rPr>
                <w:rFonts w:hint="eastAsia" w:ascii="仿宋" w:hAnsi="仿宋" w:eastAsia="仿宋" w:cs="仿宋"/>
                <w:sz w:val="24"/>
                <w:szCs w:val="24"/>
                <w:lang w:eastAsia="zh-CN"/>
              </w:rPr>
              <w:t>，要求提供www.spec.org测试结果链接证明，不接受估算/推算结果。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内存配置数目</w:t>
            </w:r>
          </w:p>
        </w:tc>
        <w:tc>
          <w:tcPr>
            <w:tcW w:w="5812" w:type="dxa"/>
            <w:vAlign w:val="center"/>
          </w:tcPr>
          <w:p>
            <w:pPr>
              <w:widowControl/>
              <w:spacing w:line="360" w:lineRule="auto"/>
              <w:rPr>
                <w:rFonts w:ascii="仿宋" w:hAnsi="仿宋" w:eastAsia="仿宋" w:cs="宋体"/>
                <w:color w:val="000000"/>
                <w:sz w:val="24"/>
                <w:szCs w:val="24"/>
                <w:highlight w:val="yellow"/>
              </w:rPr>
            </w:pPr>
            <w:r>
              <w:rPr>
                <w:rFonts w:hint="eastAsia" w:ascii="仿宋" w:hAnsi="仿宋" w:eastAsia="仿宋" w:cs="宋体"/>
                <w:color w:val="000000"/>
                <w:sz w:val="24"/>
                <w:szCs w:val="24"/>
              </w:rPr>
              <w:t>≥</w:t>
            </w:r>
            <w:r>
              <w:rPr>
                <w:rFonts w:hint="eastAsia" w:ascii="仿宋" w:hAnsi="仿宋" w:eastAsia="仿宋" w:cs="宋体"/>
                <w:color w:val="000000"/>
                <w:sz w:val="24"/>
                <w:szCs w:val="24"/>
                <w:lang w:eastAsia="zh-CN"/>
              </w:rPr>
              <w:t xml:space="preserve"> 2TB </w:t>
            </w:r>
            <w:r>
              <w:rPr>
                <w:rFonts w:hint="eastAsia" w:ascii="仿宋" w:hAnsi="仿宋" w:eastAsia="仿宋"/>
                <w:sz w:val="24"/>
                <w:lang w:eastAsia="zh-CN"/>
              </w:rPr>
              <w:t>DDR4 2933 MHz RDIMM</w:t>
            </w:r>
            <w:r>
              <w:rPr>
                <w:rFonts w:hint="eastAsia" w:ascii="仿宋" w:hAnsi="仿宋" w:eastAsia="仿宋" w:cs="宋体"/>
                <w:color w:val="000000"/>
                <w:sz w:val="24"/>
                <w:szCs w:val="24"/>
              </w:rPr>
              <w:t>，最大支持9TB内存扩展或最大支持</w:t>
            </w:r>
            <w:r>
              <w:rPr>
                <w:rFonts w:ascii="仿宋" w:hAnsi="仿宋" w:eastAsia="仿宋" w:cs="宋体"/>
                <w:color w:val="000000"/>
                <w:sz w:val="24"/>
                <w:szCs w:val="24"/>
              </w:rPr>
              <w:t>48</w:t>
            </w:r>
            <w:r>
              <w:rPr>
                <w:rFonts w:hint="eastAsia" w:ascii="仿宋" w:hAnsi="仿宋" w:eastAsia="仿宋" w:cs="宋体"/>
                <w:color w:val="000000"/>
                <w:sz w:val="24"/>
                <w:szCs w:val="24"/>
              </w:rPr>
              <w:t>根内存插槽</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内存扩展能力</w:t>
            </w: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实配≥</w:t>
            </w:r>
            <w:r>
              <w:rPr>
                <w:rFonts w:hint="eastAsia" w:ascii="仿宋" w:hAnsi="仿宋" w:eastAsia="仿宋" w:cs="宋体"/>
                <w:color w:val="000000"/>
                <w:sz w:val="24"/>
                <w:szCs w:val="24"/>
                <w:lang w:eastAsia="zh-CN"/>
              </w:rPr>
              <w:t>48</w:t>
            </w:r>
            <w:r>
              <w:rPr>
                <w:rFonts w:hint="eastAsia" w:ascii="仿宋" w:hAnsi="仿宋" w:eastAsia="仿宋" w:cs="宋体"/>
                <w:color w:val="000000"/>
                <w:sz w:val="24"/>
                <w:szCs w:val="24"/>
              </w:rPr>
              <w:t>条内存插槽。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硬盘要求</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2块960GB 热插拔2.5寸</w:t>
            </w:r>
            <w:r>
              <w:rPr>
                <w:rFonts w:ascii="仿宋" w:hAnsi="仿宋" w:eastAsia="仿宋" w:cs="宋体"/>
                <w:color w:val="000000"/>
                <w:sz w:val="24"/>
                <w:szCs w:val="24"/>
                <w:lang w:eastAsia="zh-CN"/>
              </w:rPr>
              <w:t>SSD</w:t>
            </w:r>
            <w:r>
              <w:rPr>
                <w:rFonts w:hint="eastAsia" w:ascii="仿宋" w:hAnsi="仿宋" w:eastAsia="仿宋" w:cs="宋体"/>
                <w:color w:val="000000"/>
                <w:sz w:val="24"/>
                <w:szCs w:val="24"/>
                <w:lang w:eastAsia="zh-CN"/>
              </w:rPr>
              <w:t>硬盘，最大支持</w:t>
            </w:r>
            <w:r>
              <w:rPr>
                <w:rFonts w:ascii="仿宋" w:hAnsi="仿宋" w:eastAsia="仿宋" w:cs="宋体"/>
                <w:color w:val="000000"/>
                <w:sz w:val="24"/>
                <w:szCs w:val="24"/>
                <w:lang w:eastAsia="zh-CN"/>
              </w:rPr>
              <w:t>16</w:t>
            </w:r>
            <w:r>
              <w:rPr>
                <w:rFonts w:hint="eastAsia" w:ascii="仿宋" w:hAnsi="仿宋" w:eastAsia="仿宋" w:cs="宋体"/>
                <w:color w:val="000000"/>
                <w:sz w:val="24"/>
                <w:szCs w:val="24"/>
                <w:lang w:eastAsia="zh-CN"/>
              </w:rPr>
              <w:t>个硬盘扩展，支持前置直连U.2</w:t>
            </w:r>
            <w:r>
              <w:rPr>
                <w:rFonts w:ascii="仿宋" w:hAnsi="仿宋" w:eastAsia="仿宋" w:cs="宋体"/>
                <w:color w:val="000000"/>
                <w:sz w:val="24"/>
                <w:szCs w:val="24"/>
                <w:lang w:eastAsia="zh-CN"/>
              </w:rPr>
              <w:t xml:space="preserve"> NVMe</w:t>
            </w:r>
            <w:r>
              <w:rPr>
                <w:rFonts w:hint="eastAsia" w:ascii="仿宋" w:hAnsi="仿宋" w:eastAsia="仿宋" w:cs="宋体"/>
                <w:color w:val="000000"/>
                <w:sz w:val="24"/>
                <w:szCs w:val="24"/>
                <w:lang w:eastAsia="zh-CN"/>
              </w:rPr>
              <w:t xml:space="preserve"> SSD硬盘。支持内置两个M.2 且支持RAID</w:t>
            </w:r>
            <w:r>
              <w:rPr>
                <w:rFonts w:ascii="仿宋" w:hAnsi="仿宋" w:eastAsia="仿宋" w:cs="宋体"/>
                <w:color w:val="000000"/>
                <w:sz w:val="24"/>
                <w:szCs w:val="24"/>
                <w:lang w:eastAsia="zh-CN"/>
              </w:rPr>
              <w:t xml:space="preserve"> 0</w:t>
            </w:r>
            <w:r>
              <w:rPr>
                <w:rFonts w:hint="eastAsia" w:ascii="仿宋" w:hAnsi="仿宋" w:eastAsia="仿宋" w:cs="宋体"/>
                <w:color w:val="000000"/>
                <w:sz w:val="24"/>
                <w:szCs w:val="24"/>
                <w:lang w:eastAsia="zh-CN"/>
              </w:rPr>
              <w:t>/1</w:t>
            </w:r>
          </w:p>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可切换SAS/SATA/U.2硬盘不用更换背板</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阵列卡</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配置12Gb阵列卡配</w:t>
            </w:r>
            <w:r>
              <w:rPr>
                <w:rFonts w:ascii="仿宋" w:hAnsi="仿宋" w:eastAsia="仿宋" w:cs="宋体"/>
                <w:color w:val="000000"/>
                <w:sz w:val="24"/>
                <w:szCs w:val="24"/>
                <w:lang w:eastAsia="zh-CN"/>
              </w:rPr>
              <w:t>1</w:t>
            </w:r>
            <w:r>
              <w:rPr>
                <w:rFonts w:hint="eastAsia" w:ascii="仿宋" w:hAnsi="仿宋" w:eastAsia="仿宋" w:cs="宋体"/>
                <w:color w:val="000000"/>
                <w:sz w:val="24"/>
                <w:szCs w:val="24"/>
                <w:lang w:eastAsia="zh-CN"/>
              </w:rPr>
              <w:t>GB闪存，支持0/1/10/5/50 RAID级别，可选</w:t>
            </w:r>
            <w:bookmarkStart w:id="2" w:name="OLE_LINK5"/>
            <w:bookmarkStart w:id="3" w:name="OLE_LINK6"/>
            <w:r>
              <w:rPr>
                <w:rFonts w:hint="eastAsia" w:ascii="仿宋" w:hAnsi="仿宋" w:eastAsia="仿宋" w:cs="宋体"/>
                <w:color w:val="000000"/>
                <w:sz w:val="24"/>
                <w:szCs w:val="24"/>
                <w:lang w:eastAsia="zh-CN"/>
              </w:rPr>
              <w:t>RAID 6/60, 最大支持4GB闪存</w:t>
            </w:r>
            <w:bookmarkEnd w:id="2"/>
            <w:bookmarkEnd w:id="3"/>
            <w:r>
              <w:rPr>
                <w:rFonts w:hint="eastAsia" w:ascii="仿宋" w:hAnsi="仿宋" w:eastAsia="仿宋" w:cs="宋体"/>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网卡</w:t>
            </w: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配置≥1</w:t>
            </w:r>
            <w:r>
              <w:rPr>
                <w:rFonts w:ascii="仿宋" w:hAnsi="仿宋" w:eastAsia="仿宋" w:cs="宋体"/>
                <w:color w:val="000000"/>
                <w:sz w:val="24"/>
                <w:szCs w:val="24"/>
              </w:rPr>
              <w:t>0</w:t>
            </w:r>
            <w:r>
              <w:rPr>
                <w:rFonts w:hint="eastAsia" w:ascii="仿宋" w:hAnsi="仿宋" w:eastAsia="仿宋" w:cs="宋体"/>
                <w:color w:val="000000"/>
                <w:sz w:val="24"/>
                <w:szCs w:val="24"/>
              </w:rPr>
              <w:t>Gb</w:t>
            </w:r>
            <w:r>
              <w:rPr>
                <w:rFonts w:ascii="仿宋" w:hAnsi="仿宋" w:eastAsia="仿宋" w:cs="仿宋"/>
                <w:sz w:val="24"/>
                <w:lang w:eastAsia="zh-CN"/>
              </w:rPr>
              <w:t xml:space="preserve"> SFP+2</w:t>
            </w:r>
            <w:r>
              <w:rPr>
                <w:rFonts w:hint="eastAsia" w:ascii="仿宋" w:hAnsi="仿宋" w:eastAsia="仿宋" w:cs="宋体"/>
                <w:color w:val="000000"/>
                <w:sz w:val="24"/>
                <w:szCs w:val="24"/>
              </w:rPr>
              <w:t>端口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262626"/>
                <w:sz w:val="24"/>
                <w:szCs w:val="24"/>
              </w:rPr>
              <w:t>IB卡</w:t>
            </w: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≥1个Mellanox ConnectX-4 1x100GbE/EDR IB QSFP28 VPI 适配器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rPr>
            </w:pPr>
          </w:p>
        </w:tc>
        <w:tc>
          <w:tcPr>
            <w:tcW w:w="1560" w:type="dxa"/>
            <w:vMerge w:val="restart"/>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电源</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实配电源2个80+铂金电源，1+1热插拔冗余电源。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Merge w:val="continue"/>
            <w:vAlign w:val="center"/>
          </w:tcPr>
          <w:p>
            <w:pPr>
              <w:widowControl/>
              <w:spacing w:line="360" w:lineRule="auto"/>
              <w:rPr>
                <w:rFonts w:ascii="仿宋" w:hAnsi="仿宋" w:eastAsia="仿宋" w:cs="宋体"/>
                <w:color w:val="000000"/>
                <w:sz w:val="24"/>
                <w:szCs w:val="24"/>
                <w:lang w:eastAsia="zh-CN"/>
              </w:rPr>
            </w:pP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支持240V高压直流。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冷却系统</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6个冗余热插拔系统风扇。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I/O扩展</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最大支持</w:t>
            </w:r>
            <w:r>
              <w:rPr>
                <w:rFonts w:ascii="仿宋" w:hAnsi="仿宋" w:eastAsia="仿宋" w:cs="宋体"/>
                <w:color w:val="000000"/>
                <w:sz w:val="24"/>
                <w:szCs w:val="24"/>
                <w:lang w:eastAsia="zh-CN"/>
              </w:rPr>
              <w:t>8</w:t>
            </w:r>
            <w:r>
              <w:rPr>
                <w:rFonts w:hint="eastAsia" w:ascii="仿宋" w:hAnsi="仿宋" w:eastAsia="仿宋" w:cs="宋体"/>
                <w:color w:val="000000"/>
                <w:sz w:val="24"/>
                <w:szCs w:val="24"/>
                <w:lang w:eastAsia="zh-CN"/>
              </w:rPr>
              <w:t>个PCIe插槽，包括一个内置阵列卡专用插槽，六个标准PCIe插槽，与一个LOM专用插槽</w:t>
            </w:r>
            <w:r>
              <w:rPr>
                <w:rFonts w:hint="eastAsia" w:ascii="仿宋" w:hAnsi="仿宋" w:eastAsia="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USB接口</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提供前置USB口或其他端口可连接手机管理服务器。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highlight w:val="yellow"/>
              </w:rPr>
            </w:pPr>
            <w:r>
              <w:rPr>
                <w:rFonts w:ascii="仿宋" w:hAnsi="仿宋" w:eastAsia="仿宋" w:cs="宋体"/>
                <w:color w:val="000000"/>
                <w:sz w:val="24"/>
                <w:szCs w:val="24"/>
              </w:rPr>
              <w:t>工作温度</w:t>
            </w:r>
          </w:p>
        </w:tc>
        <w:tc>
          <w:tcPr>
            <w:tcW w:w="5812" w:type="dxa"/>
            <w:vAlign w:val="center"/>
          </w:tcPr>
          <w:p>
            <w:pPr>
              <w:widowControl/>
              <w:spacing w:line="360" w:lineRule="auto"/>
              <w:rPr>
                <w:rFonts w:ascii="仿宋" w:hAnsi="仿宋" w:eastAsia="仿宋" w:cs="宋体"/>
                <w:color w:val="000000"/>
                <w:sz w:val="24"/>
                <w:szCs w:val="24"/>
                <w:highlight w:val="yellow"/>
                <w:lang w:eastAsia="zh-CN"/>
              </w:rPr>
            </w:pPr>
            <w:r>
              <w:rPr>
                <w:rFonts w:hint="eastAsia" w:ascii="仿宋" w:hAnsi="仿宋" w:eastAsia="仿宋" w:cs="宋体"/>
                <w:color w:val="000000"/>
                <w:sz w:val="24"/>
                <w:szCs w:val="24"/>
                <w:lang w:eastAsia="zh-CN"/>
              </w:rPr>
              <w:t>支持</w:t>
            </w:r>
            <w:r>
              <w:rPr>
                <w:rFonts w:ascii="仿宋" w:hAnsi="仿宋" w:eastAsia="仿宋" w:cs="宋体"/>
                <w:color w:val="000000"/>
                <w:sz w:val="24"/>
                <w:szCs w:val="24"/>
                <w:lang w:eastAsia="zh-CN"/>
              </w:rPr>
              <w:t>工作温度</w:t>
            </w:r>
            <w:r>
              <w:rPr>
                <w:rFonts w:hint="eastAsia" w:ascii="仿宋" w:hAnsi="仿宋" w:eastAsia="仿宋" w:cs="宋体"/>
                <w:color w:val="000000"/>
                <w:sz w:val="24"/>
                <w:szCs w:val="24"/>
                <w:lang w:eastAsia="zh-CN"/>
              </w:rPr>
              <w:t>最高</w:t>
            </w:r>
            <w:r>
              <w:rPr>
                <w:rFonts w:ascii="仿宋" w:hAnsi="仿宋" w:eastAsia="仿宋" w:cs="宋体"/>
                <w:color w:val="000000"/>
                <w:sz w:val="24"/>
                <w:szCs w:val="24"/>
                <w:lang w:eastAsia="zh-CN"/>
              </w:rPr>
              <w:t>支持</w:t>
            </w:r>
            <w:r>
              <w:rPr>
                <w:rFonts w:hint="eastAsia" w:ascii="仿宋" w:hAnsi="仿宋" w:eastAsia="仿宋" w:cs="宋体"/>
                <w:color w:val="000000"/>
                <w:sz w:val="24"/>
                <w:szCs w:val="24"/>
                <w:lang w:eastAsia="zh-CN"/>
              </w:rPr>
              <w:t>0</w:t>
            </w:r>
            <w:r>
              <w:rPr>
                <w:rFonts w:ascii="仿宋" w:hAnsi="仿宋" w:eastAsia="仿宋" w:cs="宋体"/>
                <w:color w:val="000000"/>
                <w:sz w:val="24"/>
                <w:szCs w:val="24"/>
                <w:lang w:eastAsia="zh-CN"/>
              </w:rPr>
              <w:t>-</w:t>
            </w:r>
            <w:r>
              <w:rPr>
                <w:rFonts w:hint="eastAsia" w:ascii="仿宋" w:hAnsi="仿宋" w:eastAsia="仿宋" w:cs="宋体"/>
                <w:color w:val="000000"/>
                <w:sz w:val="24"/>
                <w:szCs w:val="24"/>
                <w:lang w:eastAsia="zh-CN"/>
              </w:rPr>
              <w:t>45摄氏度，并提供国家级</w:t>
            </w:r>
            <w:r>
              <w:rPr>
                <w:rFonts w:ascii="仿宋" w:hAnsi="仿宋" w:eastAsia="仿宋" w:cs="宋体"/>
                <w:color w:val="000000"/>
                <w:sz w:val="24"/>
                <w:szCs w:val="24"/>
                <w:lang w:eastAsia="zh-CN"/>
              </w:rPr>
              <w:t>认证机构</w:t>
            </w:r>
            <w:r>
              <w:rPr>
                <w:rFonts w:hint="eastAsia" w:ascii="仿宋" w:hAnsi="仿宋" w:eastAsia="仿宋" w:cs="宋体"/>
                <w:color w:val="000000"/>
                <w:sz w:val="24"/>
                <w:szCs w:val="24"/>
                <w:lang w:eastAsia="zh-CN"/>
              </w:rPr>
              <w:t>相关证明材料</w:t>
            </w:r>
            <w:r>
              <w:rPr>
                <w:rFonts w:hint="eastAsia" w:ascii="仿宋" w:hAnsi="仿宋" w:eastAsia="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7"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rPr>
              <w:t>高可用</w:t>
            </w:r>
          </w:p>
        </w:tc>
        <w:tc>
          <w:tcPr>
            <w:tcW w:w="5812" w:type="dxa"/>
            <w:vAlign w:val="center"/>
          </w:tcPr>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满足平均无故障时间MTBF的</w:t>
            </w:r>
            <w:r>
              <w:rPr>
                <w:rFonts w:ascii="仿宋" w:hAnsi="仿宋" w:eastAsia="仿宋" w:cs="宋体"/>
                <w:color w:val="000000"/>
                <w:sz w:val="24"/>
                <w:szCs w:val="24"/>
                <w:lang w:eastAsia="zh-CN"/>
              </w:rPr>
              <w:t>m1</w:t>
            </w:r>
            <w:r>
              <w:rPr>
                <w:rFonts w:hint="eastAsia" w:ascii="仿宋" w:hAnsi="仿宋" w:eastAsia="仿宋" w:cs="宋体"/>
                <w:color w:val="000000"/>
                <w:sz w:val="24"/>
                <w:szCs w:val="24"/>
                <w:lang w:eastAsia="zh-CN"/>
              </w:rPr>
              <w:t>值≥</w:t>
            </w:r>
            <w:r>
              <w:rPr>
                <w:rFonts w:ascii="仿宋" w:hAnsi="仿宋" w:eastAsia="仿宋" w:cs="宋体"/>
                <w:color w:val="000000"/>
                <w:sz w:val="24"/>
                <w:szCs w:val="24"/>
                <w:lang w:eastAsia="zh-CN"/>
              </w:rPr>
              <w:t>150000</w:t>
            </w:r>
            <w:r>
              <w:rPr>
                <w:rFonts w:hint="eastAsia" w:ascii="仿宋" w:hAnsi="仿宋" w:eastAsia="仿宋" w:cs="宋体"/>
                <w:color w:val="000000"/>
                <w:sz w:val="24"/>
                <w:szCs w:val="24"/>
                <w:lang w:eastAsia="zh-CN"/>
              </w:rPr>
              <w:t>小时，并提供国家级</w:t>
            </w:r>
            <w:r>
              <w:rPr>
                <w:rFonts w:ascii="仿宋" w:hAnsi="仿宋" w:eastAsia="仿宋" w:cs="宋体"/>
                <w:color w:val="000000"/>
                <w:sz w:val="24"/>
                <w:szCs w:val="24"/>
                <w:lang w:eastAsia="zh-CN"/>
              </w:rPr>
              <w:t>认证机构</w:t>
            </w:r>
            <w:r>
              <w:rPr>
                <w:rFonts w:hint="eastAsia" w:ascii="仿宋" w:hAnsi="仿宋" w:eastAsia="仿宋" w:cs="宋体"/>
                <w:color w:val="000000"/>
                <w:sz w:val="24"/>
                <w:szCs w:val="24"/>
                <w:lang w:eastAsia="zh-CN"/>
              </w:rPr>
              <w:t xml:space="preserve">相关证明材料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故障定位</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针对处理器，内存，内部存储，风扇，电源，阵列卡等关键部件的故障预报警机制。</w:t>
            </w:r>
          </w:p>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针对处理器，内存插槽，风扇，电源，CPU板的LED故障报警指示灯可选的手机故障诊断面板。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服务</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3年7*24小时保修服务，4小时上门服务。</w:t>
            </w:r>
          </w:p>
        </w:tc>
      </w:tr>
    </w:tbl>
    <w:p>
      <w:pPr>
        <w:rPr>
          <w:rFonts w:ascii="仿宋" w:hAnsi="仿宋" w:eastAsia="仿宋"/>
          <w:b/>
          <w:sz w:val="24"/>
          <w:szCs w:val="24"/>
          <w:lang w:eastAsia="zh-CN"/>
        </w:rPr>
      </w:pPr>
    </w:p>
    <w:p>
      <w:pPr>
        <w:pStyle w:val="4"/>
        <w:rPr>
          <w:rFonts w:ascii="仿宋" w:hAnsi="仿宋" w:eastAsia="仿宋"/>
          <w:sz w:val="24"/>
          <w:szCs w:val="24"/>
          <w:lang w:eastAsia="zh-CN"/>
        </w:rPr>
      </w:pPr>
      <w:r>
        <w:rPr>
          <w:rFonts w:hint="eastAsia" w:ascii="仿宋" w:hAnsi="仿宋" w:eastAsia="仿宋"/>
          <w:sz w:val="24"/>
          <w:szCs w:val="24"/>
          <w:lang w:eastAsia="zh-CN"/>
        </w:rPr>
        <w:t>4、高性能计算管理登录服务器节点服技术要求</w:t>
      </w:r>
    </w:p>
    <w:tbl>
      <w:tblPr>
        <w:tblStyle w:val="19"/>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3"/>
        <w:gridCol w:w="1569"/>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403"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设备名称</w:t>
            </w:r>
          </w:p>
        </w:tc>
        <w:tc>
          <w:tcPr>
            <w:tcW w:w="1569"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指标项</w:t>
            </w:r>
          </w:p>
        </w:tc>
        <w:tc>
          <w:tcPr>
            <w:tcW w:w="5812"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技术规格要求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403" w:type="dxa"/>
            <w:vMerge w:val="restart"/>
            <w:vAlign w:val="center"/>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登录/管理节点服务器</w:t>
            </w:r>
          </w:p>
        </w:tc>
        <w:tc>
          <w:tcPr>
            <w:tcW w:w="1569" w:type="dxa"/>
          </w:tcPr>
          <w:p>
            <w:pPr>
              <w:snapToGrid w:val="0"/>
              <w:spacing w:line="360" w:lineRule="auto"/>
              <w:rPr>
                <w:rFonts w:ascii="仿宋" w:hAnsi="仿宋" w:eastAsia="仿宋"/>
                <w:sz w:val="24"/>
                <w:szCs w:val="24"/>
              </w:rPr>
            </w:pPr>
            <w:r>
              <w:rPr>
                <w:rFonts w:hint="eastAsia" w:ascii="仿宋" w:hAnsi="仿宋" w:eastAsia="仿宋"/>
                <w:sz w:val="24"/>
                <w:szCs w:val="24"/>
              </w:rPr>
              <w:t>品牌</w:t>
            </w:r>
          </w:p>
        </w:tc>
        <w:tc>
          <w:tcPr>
            <w:tcW w:w="5812"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国际知名品牌，要求与G</w:t>
            </w:r>
            <w:r>
              <w:rPr>
                <w:rFonts w:ascii="仿宋" w:hAnsi="仿宋" w:eastAsia="仿宋"/>
                <w:sz w:val="24"/>
                <w:szCs w:val="24"/>
                <w:lang w:eastAsia="zh-CN"/>
              </w:rPr>
              <w:t>PU</w:t>
            </w:r>
            <w:r>
              <w:rPr>
                <w:rFonts w:hint="eastAsia" w:ascii="仿宋" w:hAnsi="仿宋" w:eastAsia="仿宋"/>
                <w:sz w:val="24"/>
                <w:szCs w:val="24"/>
                <w:lang w:eastAsia="zh-CN"/>
              </w:rPr>
              <w:t>节点服务器为同一品牌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1403" w:type="dxa"/>
            <w:vMerge w:val="continue"/>
          </w:tcPr>
          <w:p>
            <w:pPr>
              <w:snapToGrid w:val="0"/>
              <w:spacing w:line="360" w:lineRule="auto"/>
              <w:rPr>
                <w:rFonts w:ascii="仿宋" w:hAnsi="仿宋" w:eastAsia="仿宋"/>
                <w:sz w:val="24"/>
                <w:szCs w:val="24"/>
                <w:lang w:eastAsia="zh-CN"/>
              </w:rPr>
            </w:pPr>
          </w:p>
        </w:tc>
        <w:tc>
          <w:tcPr>
            <w:tcW w:w="1569" w:type="dxa"/>
            <w:vAlign w:val="center"/>
          </w:tcPr>
          <w:p>
            <w:pPr>
              <w:widowControl/>
              <w:spacing w:line="360" w:lineRule="auto"/>
              <w:rPr>
                <w:rFonts w:ascii="仿宋" w:hAnsi="仿宋" w:eastAsia="仿宋" w:cs="宋体"/>
                <w:color w:val="000000"/>
                <w:sz w:val="24"/>
                <w:szCs w:val="24"/>
              </w:rPr>
            </w:pPr>
            <w:r>
              <w:rPr>
                <w:rFonts w:hint="eastAsia" w:ascii="仿宋" w:hAnsi="仿宋" w:eastAsia="仿宋"/>
                <w:sz w:val="24"/>
                <w:szCs w:val="24"/>
              </w:rPr>
              <w:t>芯片组</w:t>
            </w:r>
          </w:p>
        </w:tc>
        <w:tc>
          <w:tcPr>
            <w:tcW w:w="5812" w:type="dxa"/>
            <w:vAlign w:val="center"/>
          </w:tcPr>
          <w:p>
            <w:pPr>
              <w:widowControl/>
              <w:spacing w:line="360" w:lineRule="auto"/>
              <w:rPr>
                <w:rFonts w:ascii="仿宋" w:hAnsi="仿宋" w:eastAsia="仿宋" w:cs="宋体"/>
                <w:color w:val="000000"/>
                <w:sz w:val="24"/>
                <w:szCs w:val="24"/>
                <w:highlight w:val="yellow"/>
                <w:lang w:eastAsia="zh-CN"/>
              </w:rPr>
            </w:pPr>
            <w:r>
              <w:rPr>
                <w:rFonts w:hint="eastAsia" w:ascii="仿宋" w:hAnsi="仿宋" w:eastAsia="仿宋" w:cs="宋体"/>
                <w:color w:val="000000"/>
                <w:sz w:val="24"/>
                <w:szCs w:val="24"/>
                <w:lang w:eastAsia="zh-CN"/>
              </w:rPr>
              <w:t xml:space="preserve">Intel C624芯片组或以上，支持Intel至强可扩展处理器家族铜牌、银牌、金牌及铂金处理器产品。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 w:hRule="atLeast"/>
          <w:jc w:val="center"/>
        </w:trPr>
        <w:tc>
          <w:tcPr>
            <w:tcW w:w="1403" w:type="dxa"/>
            <w:vMerge w:val="continue"/>
          </w:tcPr>
          <w:p>
            <w:pPr>
              <w:snapToGrid w:val="0"/>
              <w:spacing w:line="360" w:lineRule="auto"/>
              <w:rPr>
                <w:rFonts w:ascii="仿宋" w:hAnsi="仿宋" w:eastAsia="仿宋"/>
                <w:sz w:val="24"/>
                <w:szCs w:val="24"/>
                <w:lang w:eastAsia="zh-CN"/>
              </w:rPr>
            </w:pPr>
          </w:p>
        </w:tc>
        <w:tc>
          <w:tcPr>
            <w:tcW w:w="1569"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处理器类型</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sz w:val="24"/>
                <w:szCs w:val="24"/>
                <w:lang w:eastAsia="zh-CN"/>
              </w:rPr>
              <w:t>配置两个</w:t>
            </w:r>
            <w:r>
              <w:rPr>
                <w:rFonts w:hint="eastAsia" w:ascii="仿宋" w:hAnsi="仿宋" w:eastAsia="仿宋" w:cs="宋体"/>
                <w:color w:val="000000"/>
                <w:sz w:val="24"/>
                <w:szCs w:val="24"/>
                <w:lang w:eastAsia="zh-CN"/>
              </w:rPr>
              <w:t>Intel至强处理器主频≥2.3</w:t>
            </w:r>
            <w:r>
              <w:rPr>
                <w:rFonts w:ascii="仿宋" w:hAnsi="仿宋" w:eastAsia="仿宋" w:cs="宋体"/>
                <w:color w:val="000000"/>
                <w:sz w:val="24"/>
                <w:szCs w:val="24"/>
                <w:lang w:eastAsia="zh-CN"/>
              </w:rPr>
              <w:t>Hz</w:t>
            </w:r>
            <w:r>
              <w:rPr>
                <w:rFonts w:hint="eastAsia" w:ascii="仿宋" w:hAnsi="仿宋" w:eastAsia="仿宋" w:cs="宋体"/>
                <w:color w:val="000000"/>
                <w:sz w:val="24"/>
                <w:szCs w:val="24"/>
                <w:lang w:eastAsia="zh-CN"/>
              </w:rPr>
              <w:t>且单个Intel至强处理器≥20核，L3缓存≥27MB，125</w:t>
            </w:r>
            <w:r>
              <w:rPr>
                <w:rFonts w:ascii="仿宋" w:hAnsi="仿宋" w:eastAsia="仿宋" w:cs="宋体"/>
                <w:color w:val="000000"/>
                <w:sz w:val="24"/>
                <w:szCs w:val="24"/>
                <w:lang w:eastAsia="zh-CN"/>
              </w:rPr>
              <w:t>W</w:t>
            </w:r>
            <w:r>
              <w:rPr>
                <w:rFonts w:hint="eastAsia" w:ascii="仿宋" w:hAnsi="仿宋" w:eastAsia="仿宋" w:cs="仿宋"/>
                <w:sz w:val="24"/>
                <w:szCs w:val="24"/>
                <w:lang w:eastAsia="zh-CN"/>
              </w:rPr>
              <w:t>处理器或以上（以S</w:t>
            </w:r>
            <w:r>
              <w:rPr>
                <w:rFonts w:ascii="仿宋" w:hAnsi="仿宋" w:eastAsia="仿宋" w:cs="仿宋"/>
                <w:sz w:val="24"/>
                <w:szCs w:val="24"/>
                <w:lang w:eastAsia="zh-CN"/>
              </w:rPr>
              <w:t>PEC CFP2017 Rate</w:t>
            </w:r>
            <w:r>
              <w:rPr>
                <w:rFonts w:hint="eastAsia" w:ascii="仿宋" w:hAnsi="仿宋" w:eastAsia="仿宋" w:cs="仿宋"/>
                <w:sz w:val="24"/>
                <w:szCs w:val="24"/>
                <w:lang w:eastAsia="zh-CN"/>
              </w:rPr>
              <w:t>≥2</w:t>
            </w:r>
            <w:r>
              <w:rPr>
                <w:rFonts w:ascii="仿宋" w:hAnsi="仿宋" w:eastAsia="仿宋" w:cs="仿宋"/>
                <w:sz w:val="24"/>
                <w:szCs w:val="24"/>
                <w:lang w:eastAsia="zh-CN"/>
              </w:rPr>
              <w:t>00</w:t>
            </w:r>
            <w:r>
              <w:rPr>
                <w:rFonts w:hint="eastAsia" w:ascii="仿宋" w:hAnsi="仿宋" w:eastAsia="仿宋" w:cs="仿宋"/>
                <w:sz w:val="24"/>
                <w:szCs w:val="24"/>
                <w:lang w:eastAsia="zh-CN"/>
              </w:rPr>
              <w:t>），</w:t>
            </w:r>
            <w:r>
              <w:rPr>
                <w:rFonts w:hint="eastAsia" w:ascii="仿宋" w:hAnsi="仿宋" w:eastAsia="仿宋" w:cs="仿宋"/>
                <w:color w:val="000000"/>
                <w:sz w:val="24"/>
                <w:szCs w:val="24"/>
                <w:lang w:eastAsia="zh-CN"/>
              </w:rPr>
              <w:t>可选最大可支持至28核205W处理器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403" w:type="dxa"/>
            <w:vMerge w:val="continue"/>
          </w:tcPr>
          <w:p>
            <w:pPr>
              <w:snapToGrid w:val="0"/>
              <w:spacing w:line="360" w:lineRule="auto"/>
              <w:rPr>
                <w:rFonts w:ascii="仿宋" w:hAnsi="仿宋" w:eastAsia="仿宋"/>
                <w:sz w:val="24"/>
                <w:szCs w:val="24"/>
                <w:lang w:eastAsia="zh-CN"/>
              </w:rPr>
            </w:pPr>
          </w:p>
        </w:tc>
        <w:tc>
          <w:tcPr>
            <w:tcW w:w="1569" w:type="dxa"/>
            <w:vAlign w:val="center"/>
          </w:tcPr>
          <w:p>
            <w:pPr>
              <w:widowControl/>
              <w:spacing w:line="360" w:lineRule="auto"/>
              <w:jc w:val="center"/>
              <w:rPr>
                <w:rFonts w:ascii="仿宋" w:hAnsi="仿宋" w:eastAsia="仿宋" w:cs="宋体"/>
                <w:color w:val="000000"/>
                <w:sz w:val="24"/>
                <w:szCs w:val="24"/>
              </w:rPr>
            </w:pPr>
            <w:r>
              <w:rPr>
                <w:rFonts w:hint="eastAsia" w:ascii="仿宋" w:hAnsi="仿宋" w:eastAsia="仿宋" w:cs="宋体"/>
                <w:sz w:val="24"/>
                <w:szCs w:val="24"/>
              </w:rPr>
              <w:t>性能要求</w:t>
            </w:r>
          </w:p>
        </w:tc>
        <w:tc>
          <w:tcPr>
            <w:tcW w:w="5812" w:type="dxa"/>
            <w:vAlign w:val="center"/>
          </w:tcPr>
          <w:p>
            <w:pPr>
              <w:widowControl/>
              <w:spacing w:line="360" w:lineRule="auto"/>
              <w:rPr>
                <w:rFonts w:ascii="仿宋" w:hAnsi="仿宋" w:eastAsia="仿宋" w:cs="宋体"/>
                <w:sz w:val="24"/>
                <w:szCs w:val="24"/>
                <w:lang w:eastAsia="zh-CN"/>
              </w:rPr>
            </w:pPr>
            <w:r>
              <w:rPr>
                <w:rFonts w:hint="eastAsia" w:ascii="仿宋" w:hAnsi="仿宋" w:eastAsia="仿宋" w:cs="仿宋"/>
                <w:sz w:val="24"/>
                <w:szCs w:val="24"/>
                <w:lang w:eastAsia="zh-CN"/>
              </w:rPr>
              <w:t>提供采用节点机型基于所投处理器型号配置时SPEC CFP2017 Rate浮点测试性能不低于2</w:t>
            </w:r>
            <w:r>
              <w:rPr>
                <w:rFonts w:ascii="仿宋" w:hAnsi="仿宋" w:eastAsia="仿宋" w:cs="仿宋"/>
                <w:sz w:val="24"/>
                <w:szCs w:val="24"/>
                <w:lang w:eastAsia="zh-CN"/>
              </w:rPr>
              <w:t>00</w:t>
            </w:r>
            <w:r>
              <w:rPr>
                <w:rFonts w:hint="eastAsia" w:ascii="仿宋" w:hAnsi="仿宋" w:eastAsia="仿宋" w:cs="仿宋"/>
                <w:sz w:val="24"/>
                <w:szCs w:val="24"/>
                <w:lang w:eastAsia="zh-CN"/>
              </w:rPr>
              <w:t>，要求提供www.spec.org测试结果链接证明，不接受估算/推算结果。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1403" w:type="dxa"/>
            <w:vMerge w:val="continue"/>
          </w:tcPr>
          <w:p>
            <w:pPr>
              <w:snapToGrid w:val="0"/>
              <w:spacing w:line="360" w:lineRule="auto"/>
              <w:rPr>
                <w:rFonts w:ascii="仿宋" w:hAnsi="仿宋" w:eastAsia="仿宋"/>
                <w:sz w:val="24"/>
                <w:szCs w:val="24"/>
                <w:lang w:eastAsia="zh-CN"/>
              </w:rPr>
            </w:pPr>
          </w:p>
        </w:tc>
        <w:tc>
          <w:tcPr>
            <w:tcW w:w="1569"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内存配置数目</w:t>
            </w: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 xml:space="preserve">配置≥12*16GB </w:t>
            </w:r>
            <w:r>
              <w:rPr>
                <w:rFonts w:hint="eastAsia" w:ascii="仿宋" w:hAnsi="仿宋" w:eastAsia="仿宋"/>
                <w:sz w:val="24"/>
                <w:lang w:eastAsia="zh-CN"/>
              </w:rPr>
              <w:t>DDR4 2933 MHz RDIMM</w:t>
            </w:r>
            <w:r>
              <w:rPr>
                <w:rFonts w:hint="eastAsia" w:ascii="仿宋" w:hAnsi="仿宋" w:eastAsia="仿宋" w:cs="宋体"/>
                <w:color w:val="000000"/>
                <w:sz w:val="24"/>
                <w:szCs w:val="24"/>
              </w:rPr>
              <w:t>，最大支持</w:t>
            </w:r>
            <w:r>
              <w:rPr>
                <w:rFonts w:ascii="仿宋" w:hAnsi="仿宋" w:eastAsia="仿宋" w:cs="宋体"/>
                <w:color w:val="000000"/>
                <w:sz w:val="24"/>
                <w:szCs w:val="24"/>
              </w:rPr>
              <w:t>9</w:t>
            </w:r>
            <w:r>
              <w:rPr>
                <w:rFonts w:hint="eastAsia" w:ascii="仿宋" w:hAnsi="仿宋" w:eastAsia="仿宋" w:cs="宋体"/>
                <w:color w:val="000000"/>
                <w:sz w:val="24"/>
                <w:szCs w:val="24"/>
              </w:rPr>
              <w:t>TB内存扩展或最大支持</w:t>
            </w:r>
            <w:r>
              <w:rPr>
                <w:rFonts w:ascii="仿宋" w:hAnsi="仿宋" w:eastAsia="仿宋" w:cs="宋体"/>
                <w:color w:val="000000"/>
                <w:sz w:val="24"/>
                <w:szCs w:val="24"/>
              </w:rPr>
              <w:t>24</w:t>
            </w:r>
            <w:r>
              <w:rPr>
                <w:rFonts w:hint="eastAsia" w:ascii="仿宋" w:hAnsi="仿宋" w:eastAsia="仿宋" w:cs="宋体"/>
                <w:color w:val="000000"/>
                <w:sz w:val="24"/>
                <w:szCs w:val="24"/>
              </w:rPr>
              <w:t>根内存插槽</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1403" w:type="dxa"/>
            <w:vMerge w:val="continue"/>
          </w:tcPr>
          <w:p>
            <w:pPr>
              <w:snapToGrid w:val="0"/>
              <w:spacing w:line="360" w:lineRule="auto"/>
              <w:rPr>
                <w:rFonts w:ascii="仿宋" w:hAnsi="仿宋" w:eastAsia="仿宋"/>
                <w:sz w:val="24"/>
                <w:szCs w:val="24"/>
              </w:rPr>
            </w:pPr>
          </w:p>
        </w:tc>
        <w:tc>
          <w:tcPr>
            <w:tcW w:w="1569"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内存扩展能力</w:t>
            </w: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实配≥</w:t>
            </w:r>
            <w:r>
              <w:rPr>
                <w:rFonts w:ascii="仿宋" w:hAnsi="仿宋" w:eastAsia="仿宋" w:cs="宋体"/>
                <w:color w:val="000000"/>
                <w:sz w:val="24"/>
                <w:szCs w:val="24"/>
              </w:rPr>
              <w:t>24</w:t>
            </w:r>
            <w:r>
              <w:rPr>
                <w:rFonts w:hint="eastAsia" w:ascii="仿宋" w:hAnsi="仿宋" w:eastAsia="仿宋" w:cs="宋体"/>
                <w:color w:val="000000"/>
                <w:sz w:val="24"/>
                <w:szCs w:val="24"/>
              </w:rPr>
              <w:t>条内存插槽。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1403" w:type="dxa"/>
            <w:vMerge w:val="continue"/>
          </w:tcPr>
          <w:p>
            <w:pPr>
              <w:snapToGrid w:val="0"/>
              <w:spacing w:line="360" w:lineRule="auto"/>
              <w:rPr>
                <w:rFonts w:ascii="仿宋" w:hAnsi="仿宋" w:eastAsia="仿宋"/>
                <w:sz w:val="24"/>
                <w:szCs w:val="24"/>
              </w:rPr>
            </w:pPr>
          </w:p>
        </w:tc>
        <w:tc>
          <w:tcPr>
            <w:tcW w:w="1569"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硬盘要求</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配置≥2块2.5英寸960GB SSD硬盘，最大支持</w:t>
            </w:r>
            <w:r>
              <w:rPr>
                <w:rFonts w:ascii="仿宋" w:hAnsi="仿宋" w:eastAsia="仿宋" w:cs="宋体"/>
                <w:color w:val="000000"/>
                <w:sz w:val="24"/>
                <w:szCs w:val="24"/>
                <w:lang w:eastAsia="zh-CN"/>
              </w:rPr>
              <w:t>26</w:t>
            </w:r>
            <w:r>
              <w:rPr>
                <w:rFonts w:hint="eastAsia" w:ascii="仿宋" w:hAnsi="仿宋" w:eastAsia="仿宋" w:cs="宋体"/>
                <w:color w:val="000000"/>
                <w:sz w:val="24"/>
                <w:szCs w:val="24"/>
                <w:lang w:eastAsia="zh-CN"/>
              </w:rPr>
              <w:t>个硬盘扩展，支持前置直连U.2</w:t>
            </w:r>
            <w:r>
              <w:rPr>
                <w:rFonts w:ascii="仿宋" w:hAnsi="仿宋" w:eastAsia="仿宋" w:cs="宋体"/>
                <w:color w:val="000000"/>
                <w:sz w:val="24"/>
                <w:szCs w:val="24"/>
                <w:lang w:eastAsia="zh-CN"/>
              </w:rPr>
              <w:t xml:space="preserve"> NVMe</w:t>
            </w:r>
            <w:r>
              <w:rPr>
                <w:rFonts w:hint="eastAsia" w:ascii="仿宋" w:hAnsi="仿宋" w:eastAsia="仿宋" w:cs="宋体"/>
                <w:color w:val="000000"/>
                <w:sz w:val="24"/>
                <w:szCs w:val="24"/>
                <w:lang w:eastAsia="zh-CN"/>
              </w:rPr>
              <w:t xml:space="preserve"> SSD硬盘。支持内置两个M.2 且支持RAID</w:t>
            </w:r>
            <w:r>
              <w:rPr>
                <w:rFonts w:ascii="仿宋" w:hAnsi="仿宋" w:eastAsia="仿宋" w:cs="宋体"/>
                <w:color w:val="000000"/>
                <w:sz w:val="24"/>
                <w:szCs w:val="24"/>
                <w:lang w:eastAsia="zh-CN"/>
              </w:rPr>
              <w:t xml:space="preserve"> 0</w:t>
            </w:r>
            <w:r>
              <w:rPr>
                <w:rFonts w:hint="eastAsia" w:ascii="仿宋" w:hAnsi="仿宋" w:eastAsia="仿宋" w:cs="宋体"/>
                <w:color w:val="000000"/>
                <w:sz w:val="24"/>
                <w:szCs w:val="24"/>
                <w:lang w:eastAsia="zh-CN"/>
              </w:rPr>
              <w:t>/1</w:t>
            </w:r>
            <w:r>
              <w:rPr>
                <w:rFonts w:hint="eastAsia" w:ascii="仿宋" w:hAnsi="仿宋" w:eastAsia="仿宋"/>
                <w:sz w:val="24"/>
                <w:szCs w:val="24"/>
                <w:lang w:eastAsia="zh-CN"/>
              </w:rPr>
              <w:t>。</w:t>
            </w:r>
          </w:p>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可切换SAS/SATA/U.2硬盘不用更换背板</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1403" w:type="dxa"/>
            <w:vMerge w:val="continue"/>
          </w:tcPr>
          <w:p>
            <w:pPr>
              <w:snapToGrid w:val="0"/>
              <w:spacing w:line="360" w:lineRule="auto"/>
              <w:rPr>
                <w:rFonts w:ascii="仿宋" w:hAnsi="仿宋" w:eastAsia="仿宋"/>
                <w:sz w:val="24"/>
                <w:szCs w:val="24"/>
              </w:rPr>
            </w:pPr>
          </w:p>
        </w:tc>
        <w:tc>
          <w:tcPr>
            <w:tcW w:w="1569"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阵列卡</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配置12Gb阵列卡配</w:t>
            </w:r>
            <w:r>
              <w:rPr>
                <w:rFonts w:ascii="仿宋" w:hAnsi="仿宋" w:eastAsia="仿宋" w:cs="宋体"/>
                <w:color w:val="000000"/>
                <w:sz w:val="24"/>
                <w:szCs w:val="24"/>
                <w:lang w:eastAsia="zh-CN"/>
              </w:rPr>
              <w:t>1</w:t>
            </w:r>
            <w:r>
              <w:rPr>
                <w:rFonts w:hint="eastAsia" w:ascii="仿宋" w:hAnsi="仿宋" w:eastAsia="仿宋" w:cs="宋体"/>
                <w:color w:val="000000"/>
                <w:sz w:val="24"/>
                <w:szCs w:val="24"/>
                <w:lang w:eastAsia="zh-CN"/>
              </w:rPr>
              <w:t>GB闪存，0/1/10/5/50 RAID级别，可选RAID 6/60, 最大支持4GB闪存。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1403" w:type="dxa"/>
            <w:vMerge w:val="continue"/>
          </w:tcPr>
          <w:p>
            <w:pPr>
              <w:snapToGrid w:val="0"/>
              <w:spacing w:line="360" w:lineRule="auto"/>
              <w:rPr>
                <w:rFonts w:ascii="仿宋" w:hAnsi="仿宋" w:eastAsia="仿宋"/>
                <w:sz w:val="24"/>
                <w:szCs w:val="24"/>
                <w:lang w:eastAsia="zh-CN"/>
              </w:rPr>
            </w:pPr>
          </w:p>
        </w:tc>
        <w:tc>
          <w:tcPr>
            <w:tcW w:w="1569"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网卡</w:t>
            </w: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配置≥1</w:t>
            </w:r>
            <w:r>
              <w:rPr>
                <w:rFonts w:ascii="仿宋" w:hAnsi="仿宋" w:eastAsia="仿宋" w:cs="宋体"/>
                <w:color w:val="000000"/>
                <w:sz w:val="24"/>
                <w:szCs w:val="24"/>
              </w:rPr>
              <w:t>0</w:t>
            </w:r>
            <w:r>
              <w:rPr>
                <w:rFonts w:hint="eastAsia" w:ascii="仿宋" w:hAnsi="仿宋" w:eastAsia="仿宋" w:cs="宋体"/>
                <w:color w:val="000000"/>
                <w:sz w:val="24"/>
                <w:szCs w:val="24"/>
              </w:rPr>
              <w:t>Gb</w:t>
            </w:r>
            <w:r>
              <w:rPr>
                <w:rFonts w:ascii="仿宋" w:hAnsi="仿宋" w:eastAsia="仿宋" w:cs="宋体"/>
                <w:color w:val="000000"/>
                <w:sz w:val="24"/>
                <w:szCs w:val="24"/>
              </w:rPr>
              <w:t xml:space="preserve"> </w:t>
            </w:r>
            <w:r>
              <w:rPr>
                <w:rFonts w:ascii="仿宋" w:hAnsi="仿宋" w:eastAsia="仿宋" w:cs="仿宋"/>
                <w:sz w:val="24"/>
                <w:lang w:eastAsia="zh-CN"/>
              </w:rPr>
              <w:t>SFP+</w:t>
            </w:r>
            <w:r>
              <w:rPr>
                <w:rFonts w:hint="eastAsia" w:ascii="仿宋" w:hAnsi="仿宋" w:eastAsia="仿宋" w:cs="宋体"/>
                <w:color w:val="000000"/>
                <w:sz w:val="24"/>
                <w:szCs w:val="24"/>
                <w:lang w:eastAsia="zh-CN"/>
              </w:rPr>
              <w:t>2</w:t>
            </w:r>
            <w:r>
              <w:rPr>
                <w:rFonts w:hint="eastAsia" w:ascii="仿宋" w:hAnsi="仿宋" w:eastAsia="仿宋" w:cs="宋体"/>
                <w:color w:val="000000"/>
                <w:sz w:val="24"/>
                <w:szCs w:val="24"/>
              </w:rPr>
              <w:t xml:space="preserve">端口 </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1403" w:type="dxa"/>
            <w:vMerge w:val="continue"/>
          </w:tcPr>
          <w:p>
            <w:pPr>
              <w:snapToGrid w:val="0"/>
              <w:spacing w:line="360" w:lineRule="auto"/>
              <w:rPr>
                <w:rFonts w:ascii="仿宋" w:hAnsi="仿宋" w:eastAsia="仿宋"/>
                <w:sz w:val="24"/>
                <w:szCs w:val="24"/>
              </w:rPr>
            </w:pPr>
          </w:p>
        </w:tc>
        <w:tc>
          <w:tcPr>
            <w:tcW w:w="1569"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262626"/>
                <w:sz w:val="24"/>
                <w:szCs w:val="24"/>
              </w:rPr>
              <w:t>I</w:t>
            </w:r>
            <w:r>
              <w:rPr>
                <w:rFonts w:ascii="仿宋" w:hAnsi="仿宋" w:eastAsia="仿宋" w:cs="宋体"/>
                <w:color w:val="262626"/>
                <w:sz w:val="24"/>
                <w:szCs w:val="24"/>
              </w:rPr>
              <w:t>B</w:t>
            </w:r>
            <w:r>
              <w:rPr>
                <w:rFonts w:hint="eastAsia" w:ascii="仿宋" w:hAnsi="仿宋" w:eastAsia="仿宋" w:cs="宋体"/>
                <w:color w:val="262626"/>
                <w:sz w:val="24"/>
                <w:szCs w:val="24"/>
              </w:rPr>
              <w:t>卡</w:t>
            </w: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≥1个Mellanox ConnectX-4 2x100GbE/EDR IB QSFP28 VPI 适配器</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1" w:hRule="atLeast"/>
          <w:jc w:val="center"/>
        </w:trPr>
        <w:tc>
          <w:tcPr>
            <w:tcW w:w="1403" w:type="dxa"/>
            <w:vMerge w:val="continue"/>
          </w:tcPr>
          <w:p>
            <w:pPr>
              <w:snapToGrid w:val="0"/>
              <w:spacing w:line="360" w:lineRule="auto"/>
              <w:rPr>
                <w:rFonts w:ascii="仿宋" w:hAnsi="仿宋" w:eastAsia="仿宋"/>
                <w:sz w:val="24"/>
                <w:szCs w:val="24"/>
              </w:rPr>
            </w:pPr>
          </w:p>
        </w:tc>
        <w:tc>
          <w:tcPr>
            <w:tcW w:w="1569" w:type="dxa"/>
            <w:vMerge w:val="restart"/>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电源</w:t>
            </w:r>
          </w:p>
        </w:tc>
        <w:tc>
          <w:tcPr>
            <w:tcW w:w="5812" w:type="dxa"/>
            <w:vAlign w:val="center"/>
          </w:tcPr>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实配电源2个 80+铂金电源，1+1热插拔冗余电源。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403" w:type="dxa"/>
            <w:vMerge w:val="continue"/>
          </w:tcPr>
          <w:p>
            <w:pPr>
              <w:snapToGrid w:val="0"/>
              <w:spacing w:line="360" w:lineRule="auto"/>
              <w:rPr>
                <w:rFonts w:ascii="仿宋" w:hAnsi="仿宋" w:eastAsia="仿宋"/>
                <w:sz w:val="24"/>
                <w:szCs w:val="24"/>
                <w:lang w:eastAsia="zh-CN"/>
              </w:rPr>
            </w:pPr>
          </w:p>
        </w:tc>
        <w:tc>
          <w:tcPr>
            <w:tcW w:w="1569" w:type="dxa"/>
            <w:vMerge w:val="continue"/>
            <w:vAlign w:val="center"/>
          </w:tcPr>
          <w:p>
            <w:pPr>
              <w:widowControl/>
              <w:spacing w:line="360" w:lineRule="auto"/>
              <w:rPr>
                <w:rFonts w:ascii="仿宋" w:hAnsi="仿宋" w:eastAsia="仿宋" w:cs="宋体"/>
                <w:color w:val="000000"/>
                <w:sz w:val="24"/>
                <w:szCs w:val="24"/>
                <w:lang w:eastAsia="zh-CN"/>
              </w:rPr>
            </w:pPr>
          </w:p>
        </w:tc>
        <w:tc>
          <w:tcPr>
            <w:tcW w:w="5812" w:type="dxa"/>
            <w:vAlign w:val="center"/>
          </w:tcPr>
          <w:p>
            <w:pPr>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支持240V高压直流。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1403" w:type="dxa"/>
            <w:vMerge w:val="continue"/>
          </w:tcPr>
          <w:p>
            <w:pPr>
              <w:snapToGrid w:val="0"/>
              <w:spacing w:line="360" w:lineRule="auto"/>
              <w:rPr>
                <w:rFonts w:ascii="仿宋" w:hAnsi="仿宋" w:eastAsia="仿宋"/>
                <w:sz w:val="24"/>
                <w:szCs w:val="24"/>
              </w:rPr>
            </w:pPr>
          </w:p>
        </w:tc>
        <w:tc>
          <w:tcPr>
            <w:tcW w:w="1569"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冷却系统</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支持6个冗余热插拔系统风扇。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1403" w:type="dxa"/>
            <w:vMerge w:val="continue"/>
          </w:tcPr>
          <w:p>
            <w:pPr>
              <w:snapToGrid w:val="0"/>
              <w:spacing w:line="360" w:lineRule="auto"/>
              <w:rPr>
                <w:rFonts w:ascii="仿宋" w:hAnsi="仿宋" w:eastAsia="仿宋"/>
                <w:sz w:val="24"/>
                <w:szCs w:val="24"/>
                <w:lang w:eastAsia="zh-CN"/>
              </w:rPr>
            </w:pPr>
          </w:p>
        </w:tc>
        <w:tc>
          <w:tcPr>
            <w:tcW w:w="1569"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I/O扩展</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最大支持</w:t>
            </w:r>
            <w:r>
              <w:rPr>
                <w:rFonts w:ascii="仿宋" w:hAnsi="仿宋" w:eastAsia="仿宋" w:cs="宋体"/>
                <w:color w:val="000000"/>
                <w:sz w:val="24"/>
                <w:szCs w:val="24"/>
                <w:lang w:eastAsia="zh-CN"/>
              </w:rPr>
              <w:t>8</w:t>
            </w:r>
            <w:r>
              <w:rPr>
                <w:rFonts w:hint="eastAsia" w:ascii="仿宋" w:hAnsi="仿宋" w:eastAsia="仿宋" w:cs="宋体"/>
                <w:color w:val="000000"/>
                <w:sz w:val="24"/>
                <w:szCs w:val="24"/>
                <w:lang w:eastAsia="zh-CN"/>
              </w:rPr>
              <w:t>个PCIe插槽，包括一个内置阵列卡专用插槽，六个标准PCIe插槽，与一个LOM专用插槽</w:t>
            </w:r>
            <w:r>
              <w:rPr>
                <w:rFonts w:hint="eastAsia" w:ascii="仿宋" w:hAnsi="仿宋" w:eastAsia="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1403" w:type="dxa"/>
            <w:vMerge w:val="continue"/>
          </w:tcPr>
          <w:p>
            <w:pPr>
              <w:snapToGrid w:val="0"/>
              <w:spacing w:line="360" w:lineRule="auto"/>
              <w:rPr>
                <w:rFonts w:ascii="仿宋" w:hAnsi="仿宋" w:eastAsia="仿宋"/>
                <w:sz w:val="24"/>
                <w:szCs w:val="24"/>
                <w:lang w:eastAsia="zh-CN"/>
              </w:rPr>
            </w:pPr>
          </w:p>
        </w:tc>
        <w:tc>
          <w:tcPr>
            <w:tcW w:w="1569"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USB接口</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提供前置USB口可连接手机管理服务器。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1403" w:type="dxa"/>
            <w:vMerge w:val="continue"/>
          </w:tcPr>
          <w:p>
            <w:pPr>
              <w:snapToGrid w:val="0"/>
              <w:spacing w:line="360" w:lineRule="auto"/>
              <w:rPr>
                <w:rFonts w:ascii="仿宋" w:hAnsi="仿宋" w:eastAsia="仿宋"/>
                <w:sz w:val="24"/>
                <w:szCs w:val="24"/>
                <w:lang w:eastAsia="zh-CN"/>
              </w:rPr>
            </w:pPr>
          </w:p>
        </w:tc>
        <w:tc>
          <w:tcPr>
            <w:tcW w:w="1569" w:type="dxa"/>
            <w:vAlign w:val="center"/>
          </w:tcPr>
          <w:p>
            <w:pPr>
              <w:widowControl/>
              <w:spacing w:line="360" w:lineRule="auto"/>
              <w:rPr>
                <w:rFonts w:ascii="仿宋" w:hAnsi="仿宋" w:eastAsia="仿宋" w:cs="宋体"/>
                <w:color w:val="000000"/>
                <w:sz w:val="24"/>
                <w:szCs w:val="24"/>
                <w:highlight w:val="yellow"/>
              </w:rPr>
            </w:pPr>
            <w:r>
              <w:rPr>
                <w:rFonts w:ascii="仿宋" w:hAnsi="仿宋" w:eastAsia="仿宋" w:cs="宋体"/>
                <w:color w:val="000000"/>
                <w:sz w:val="24"/>
                <w:szCs w:val="24"/>
              </w:rPr>
              <w:t>工作温度</w:t>
            </w:r>
          </w:p>
        </w:tc>
        <w:tc>
          <w:tcPr>
            <w:tcW w:w="5812" w:type="dxa"/>
            <w:vAlign w:val="center"/>
          </w:tcPr>
          <w:p>
            <w:pPr>
              <w:widowControl/>
              <w:spacing w:line="360" w:lineRule="auto"/>
              <w:rPr>
                <w:rFonts w:ascii="仿宋" w:hAnsi="仿宋" w:eastAsia="仿宋" w:cs="宋体"/>
                <w:color w:val="000000"/>
                <w:sz w:val="24"/>
                <w:szCs w:val="24"/>
                <w:highlight w:val="yellow"/>
                <w:lang w:eastAsia="zh-CN"/>
              </w:rPr>
            </w:pPr>
            <w:r>
              <w:rPr>
                <w:rFonts w:hint="eastAsia" w:ascii="仿宋" w:hAnsi="仿宋" w:eastAsia="仿宋" w:cs="宋体"/>
                <w:color w:val="000000"/>
                <w:sz w:val="24"/>
                <w:szCs w:val="24"/>
                <w:lang w:eastAsia="zh-CN"/>
              </w:rPr>
              <w:t>支持</w:t>
            </w:r>
            <w:r>
              <w:rPr>
                <w:rFonts w:ascii="仿宋" w:hAnsi="仿宋" w:eastAsia="仿宋" w:cs="宋体"/>
                <w:color w:val="000000"/>
                <w:sz w:val="24"/>
                <w:szCs w:val="24"/>
                <w:lang w:eastAsia="zh-CN"/>
              </w:rPr>
              <w:t>工作温度</w:t>
            </w:r>
            <w:r>
              <w:rPr>
                <w:rFonts w:hint="eastAsia" w:ascii="仿宋" w:hAnsi="仿宋" w:eastAsia="仿宋" w:cs="宋体"/>
                <w:color w:val="000000"/>
                <w:sz w:val="24"/>
                <w:szCs w:val="24"/>
                <w:lang w:eastAsia="zh-CN"/>
              </w:rPr>
              <w:t>最高</w:t>
            </w:r>
            <w:r>
              <w:rPr>
                <w:rFonts w:ascii="仿宋" w:hAnsi="仿宋" w:eastAsia="仿宋" w:cs="宋体"/>
                <w:color w:val="000000"/>
                <w:sz w:val="24"/>
                <w:szCs w:val="24"/>
                <w:lang w:eastAsia="zh-CN"/>
              </w:rPr>
              <w:t>支持</w:t>
            </w:r>
            <w:r>
              <w:rPr>
                <w:rFonts w:hint="eastAsia" w:ascii="仿宋" w:hAnsi="仿宋" w:eastAsia="仿宋" w:cs="宋体"/>
                <w:color w:val="000000"/>
                <w:sz w:val="24"/>
                <w:szCs w:val="24"/>
                <w:lang w:eastAsia="zh-CN"/>
              </w:rPr>
              <w:t>0</w:t>
            </w:r>
            <w:r>
              <w:rPr>
                <w:rFonts w:ascii="仿宋" w:hAnsi="仿宋" w:eastAsia="仿宋" w:cs="宋体"/>
                <w:color w:val="000000"/>
                <w:sz w:val="24"/>
                <w:szCs w:val="24"/>
                <w:lang w:eastAsia="zh-CN"/>
              </w:rPr>
              <w:t>-</w:t>
            </w:r>
            <w:r>
              <w:rPr>
                <w:rFonts w:hint="eastAsia" w:ascii="仿宋" w:hAnsi="仿宋" w:eastAsia="仿宋" w:cs="宋体"/>
                <w:color w:val="000000"/>
                <w:sz w:val="24"/>
                <w:szCs w:val="24"/>
                <w:lang w:eastAsia="zh-CN"/>
              </w:rPr>
              <w:t>45摄氏度，并提供国家级</w:t>
            </w:r>
            <w:r>
              <w:rPr>
                <w:rFonts w:ascii="仿宋" w:hAnsi="仿宋" w:eastAsia="仿宋" w:cs="宋体"/>
                <w:color w:val="000000"/>
                <w:sz w:val="24"/>
                <w:szCs w:val="24"/>
                <w:lang w:eastAsia="zh-CN"/>
              </w:rPr>
              <w:t>认证机构</w:t>
            </w:r>
            <w:r>
              <w:rPr>
                <w:rFonts w:hint="eastAsia" w:ascii="仿宋" w:hAnsi="仿宋" w:eastAsia="仿宋" w:cs="宋体"/>
                <w:color w:val="000000"/>
                <w:sz w:val="24"/>
                <w:szCs w:val="24"/>
                <w:lang w:eastAsia="zh-CN"/>
              </w:rPr>
              <w:t xml:space="preserve">相关证明材料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0" w:hRule="atLeast"/>
          <w:jc w:val="center"/>
        </w:trPr>
        <w:tc>
          <w:tcPr>
            <w:tcW w:w="1403" w:type="dxa"/>
            <w:vMerge w:val="continue"/>
          </w:tcPr>
          <w:p>
            <w:pPr>
              <w:snapToGrid w:val="0"/>
              <w:spacing w:line="360" w:lineRule="auto"/>
              <w:rPr>
                <w:rFonts w:ascii="仿宋" w:hAnsi="仿宋" w:eastAsia="仿宋"/>
                <w:sz w:val="24"/>
                <w:szCs w:val="24"/>
                <w:lang w:eastAsia="zh-CN"/>
              </w:rPr>
            </w:pPr>
          </w:p>
        </w:tc>
        <w:tc>
          <w:tcPr>
            <w:tcW w:w="1569" w:type="dxa"/>
            <w:vAlign w:val="center"/>
          </w:tcPr>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rPr>
              <w:t>高可用</w:t>
            </w:r>
          </w:p>
        </w:tc>
        <w:tc>
          <w:tcPr>
            <w:tcW w:w="5812" w:type="dxa"/>
            <w:vAlign w:val="center"/>
          </w:tcPr>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满足平均无故障时间MTBF的</w:t>
            </w:r>
            <w:r>
              <w:rPr>
                <w:rFonts w:ascii="仿宋" w:hAnsi="仿宋" w:eastAsia="仿宋" w:cs="宋体"/>
                <w:color w:val="000000"/>
                <w:sz w:val="24"/>
                <w:szCs w:val="24"/>
                <w:lang w:eastAsia="zh-CN"/>
              </w:rPr>
              <w:t>m1</w:t>
            </w:r>
            <w:r>
              <w:rPr>
                <w:rFonts w:hint="eastAsia" w:ascii="仿宋" w:hAnsi="仿宋" w:eastAsia="仿宋" w:cs="宋体"/>
                <w:color w:val="000000"/>
                <w:sz w:val="24"/>
                <w:szCs w:val="24"/>
                <w:lang w:eastAsia="zh-CN"/>
              </w:rPr>
              <w:t>值≥</w:t>
            </w:r>
            <w:r>
              <w:rPr>
                <w:rFonts w:ascii="仿宋" w:hAnsi="仿宋" w:eastAsia="仿宋" w:cs="宋体"/>
                <w:color w:val="000000"/>
                <w:sz w:val="24"/>
                <w:szCs w:val="24"/>
                <w:lang w:eastAsia="zh-CN"/>
              </w:rPr>
              <w:t>150000</w:t>
            </w:r>
            <w:r>
              <w:rPr>
                <w:rFonts w:hint="eastAsia" w:ascii="仿宋" w:hAnsi="仿宋" w:eastAsia="仿宋" w:cs="宋体"/>
                <w:color w:val="000000"/>
                <w:sz w:val="24"/>
                <w:szCs w:val="24"/>
                <w:lang w:eastAsia="zh-CN"/>
              </w:rPr>
              <w:t>小时，并提供国家级</w:t>
            </w:r>
            <w:r>
              <w:rPr>
                <w:rFonts w:ascii="仿宋" w:hAnsi="仿宋" w:eastAsia="仿宋" w:cs="宋体"/>
                <w:color w:val="000000"/>
                <w:sz w:val="24"/>
                <w:szCs w:val="24"/>
                <w:lang w:eastAsia="zh-CN"/>
              </w:rPr>
              <w:t>认证机构</w:t>
            </w:r>
            <w:r>
              <w:rPr>
                <w:rFonts w:hint="eastAsia" w:ascii="仿宋" w:hAnsi="仿宋" w:eastAsia="仿宋" w:cs="宋体"/>
                <w:color w:val="000000"/>
                <w:sz w:val="24"/>
                <w:szCs w:val="24"/>
                <w:lang w:eastAsia="zh-CN"/>
              </w:rPr>
              <w:t xml:space="preserve">相关证明材料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1403" w:type="dxa"/>
            <w:vMerge w:val="continue"/>
          </w:tcPr>
          <w:p>
            <w:pPr>
              <w:snapToGrid w:val="0"/>
              <w:spacing w:line="360" w:lineRule="auto"/>
              <w:rPr>
                <w:rFonts w:ascii="仿宋" w:hAnsi="仿宋" w:eastAsia="仿宋"/>
                <w:sz w:val="24"/>
                <w:szCs w:val="24"/>
                <w:lang w:eastAsia="zh-CN"/>
              </w:rPr>
            </w:pPr>
          </w:p>
        </w:tc>
        <w:tc>
          <w:tcPr>
            <w:tcW w:w="1569"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故障定位</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针对处理器，内存，内部存储，风扇，电源，阵列卡等关键部件的故障预报警机制。</w:t>
            </w:r>
          </w:p>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针对处理器，内存插槽，风扇，电源，CPU板的LED故障报警指示灯可选的手机故障诊断面板。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1403" w:type="dxa"/>
            <w:vMerge w:val="continue"/>
          </w:tcPr>
          <w:p>
            <w:pPr>
              <w:snapToGrid w:val="0"/>
              <w:spacing w:line="360" w:lineRule="auto"/>
              <w:rPr>
                <w:rFonts w:ascii="仿宋" w:hAnsi="仿宋" w:eastAsia="仿宋"/>
                <w:sz w:val="24"/>
                <w:szCs w:val="24"/>
                <w:lang w:eastAsia="zh-CN"/>
              </w:rPr>
            </w:pPr>
          </w:p>
        </w:tc>
        <w:tc>
          <w:tcPr>
            <w:tcW w:w="1569"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服务</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3年7*24小时保修服务，4小时上门服务。</w:t>
            </w:r>
          </w:p>
        </w:tc>
      </w:tr>
    </w:tbl>
    <w:p>
      <w:pPr>
        <w:rPr>
          <w:rFonts w:ascii="仿宋" w:hAnsi="仿宋" w:eastAsia="仿宋"/>
          <w:b/>
          <w:sz w:val="24"/>
          <w:szCs w:val="24"/>
          <w:lang w:eastAsia="zh-CN"/>
        </w:rPr>
      </w:pPr>
    </w:p>
    <w:p>
      <w:pPr>
        <w:pStyle w:val="4"/>
        <w:rPr>
          <w:rFonts w:ascii="仿宋" w:hAnsi="仿宋" w:eastAsia="仿宋"/>
          <w:sz w:val="24"/>
          <w:szCs w:val="24"/>
          <w:lang w:eastAsia="zh-CN"/>
        </w:rPr>
      </w:pPr>
      <w:r>
        <w:rPr>
          <w:rFonts w:hint="eastAsia" w:ascii="仿宋" w:hAnsi="仿宋" w:eastAsia="仿宋"/>
          <w:sz w:val="24"/>
          <w:szCs w:val="24"/>
          <w:lang w:eastAsia="zh-CN"/>
        </w:rPr>
        <w:t>5、高性能计算GPU计算节点服务器技术要求</w:t>
      </w:r>
    </w:p>
    <w:tbl>
      <w:tblPr>
        <w:tblStyle w:val="19"/>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2"/>
        <w:gridCol w:w="1560"/>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412"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设备名称</w:t>
            </w:r>
          </w:p>
        </w:tc>
        <w:tc>
          <w:tcPr>
            <w:tcW w:w="1560"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指标项</w:t>
            </w:r>
          </w:p>
        </w:tc>
        <w:tc>
          <w:tcPr>
            <w:tcW w:w="5812"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技术规格要求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412" w:type="dxa"/>
            <w:vMerge w:val="restart"/>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 xml:space="preserve">GPU计算节点服务器 </w:t>
            </w:r>
          </w:p>
        </w:tc>
        <w:tc>
          <w:tcPr>
            <w:tcW w:w="1560" w:type="dxa"/>
          </w:tcPr>
          <w:p>
            <w:pPr>
              <w:snapToGrid w:val="0"/>
              <w:spacing w:line="360" w:lineRule="auto"/>
              <w:rPr>
                <w:rFonts w:ascii="仿宋" w:hAnsi="仿宋" w:eastAsia="仿宋"/>
                <w:sz w:val="24"/>
                <w:szCs w:val="24"/>
              </w:rPr>
            </w:pPr>
            <w:r>
              <w:rPr>
                <w:rFonts w:hint="eastAsia" w:ascii="仿宋" w:hAnsi="仿宋" w:eastAsia="仿宋"/>
                <w:sz w:val="24"/>
                <w:szCs w:val="24"/>
              </w:rPr>
              <w:t>品牌</w:t>
            </w:r>
          </w:p>
        </w:tc>
        <w:tc>
          <w:tcPr>
            <w:tcW w:w="5812"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国际知名品牌，要求节点服务器为同一品牌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cs="宋体"/>
                <w:color w:val="000000"/>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sz w:val="24"/>
                <w:szCs w:val="24"/>
              </w:rPr>
              <w:t>芯片组</w:t>
            </w:r>
          </w:p>
        </w:tc>
        <w:tc>
          <w:tcPr>
            <w:tcW w:w="5812" w:type="dxa"/>
            <w:vAlign w:val="center"/>
          </w:tcPr>
          <w:p>
            <w:pPr>
              <w:widowControl/>
              <w:spacing w:line="360" w:lineRule="auto"/>
              <w:rPr>
                <w:rFonts w:ascii="仿宋" w:hAnsi="仿宋" w:eastAsia="仿宋" w:cs="宋体"/>
                <w:color w:val="000000"/>
                <w:sz w:val="24"/>
                <w:szCs w:val="24"/>
                <w:highlight w:val="yellow"/>
                <w:lang w:eastAsia="zh-CN"/>
              </w:rPr>
            </w:pPr>
            <w:r>
              <w:rPr>
                <w:rFonts w:hint="eastAsia" w:ascii="仿宋" w:hAnsi="仿宋" w:eastAsia="仿宋" w:cs="宋体"/>
                <w:color w:val="000000"/>
                <w:sz w:val="24"/>
                <w:szCs w:val="24"/>
                <w:lang w:eastAsia="zh-CN"/>
              </w:rPr>
              <w:t xml:space="preserve">Intel C624芯片组或以上，支持Intel至强可扩展处理器家族铜牌、银牌、金牌及铂金处理器产品。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处理器类型</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sz w:val="24"/>
                <w:szCs w:val="24"/>
                <w:lang w:eastAsia="zh-CN"/>
              </w:rPr>
              <w:t>配置两个Intel至强可扩展处理器主频≥2.1</w:t>
            </w:r>
            <w:r>
              <w:rPr>
                <w:rFonts w:ascii="仿宋" w:hAnsi="仿宋" w:eastAsia="仿宋" w:cs="宋体"/>
                <w:sz w:val="24"/>
                <w:szCs w:val="24"/>
                <w:lang w:eastAsia="zh-CN"/>
              </w:rPr>
              <w:t>GHz</w:t>
            </w:r>
            <w:r>
              <w:rPr>
                <w:rFonts w:hint="eastAsia" w:ascii="仿宋" w:hAnsi="仿宋" w:eastAsia="仿宋" w:cs="宋体"/>
                <w:sz w:val="24"/>
                <w:szCs w:val="24"/>
                <w:lang w:eastAsia="zh-CN"/>
              </w:rPr>
              <w:t>且单个</w:t>
            </w:r>
            <w:r>
              <w:rPr>
                <w:rFonts w:hint="eastAsia" w:ascii="仿宋" w:hAnsi="仿宋" w:eastAsia="仿宋" w:cs="宋体"/>
                <w:color w:val="000000"/>
                <w:sz w:val="24"/>
                <w:szCs w:val="24"/>
                <w:lang w:eastAsia="zh-CN"/>
              </w:rPr>
              <w:t>Intel至强处理器</w:t>
            </w:r>
            <w:r>
              <w:rPr>
                <w:rFonts w:hint="eastAsia" w:ascii="仿宋" w:hAnsi="仿宋" w:eastAsia="仿宋" w:cs="宋体"/>
                <w:sz w:val="24"/>
                <w:szCs w:val="24"/>
                <w:lang w:eastAsia="zh-CN"/>
              </w:rPr>
              <w:t>≥26核，L3缓存≥</w:t>
            </w:r>
            <w:r>
              <w:rPr>
                <w:rFonts w:hint="eastAsia" w:ascii="仿宋" w:hAnsi="仿宋" w:eastAsia="仿宋" w:cs="MicrosoftYaHei"/>
                <w:color w:val="262626"/>
                <w:sz w:val="24"/>
                <w:szCs w:val="24"/>
                <w:lang w:eastAsia="zh-CN"/>
              </w:rPr>
              <w:t>35</w:t>
            </w:r>
            <w:r>
              <w:rPr>
                <w:rFonts w:hint="eastAsia" w:ascii="仿宋" w:hAnsi="仿宋" w:eastAsia="仿宋" w:cs="宋体"/>
                <w:color w:val="000000"/>
                <w:sz w:val="24"/>
                <w:szCs w:val="24"/>
                <w:lang w:eastAsia="zh-CN"/>
              </w:rPr>
              <w:t>MB，150</w:t>
            </w:r>
            <w:r>
              <w:rPr>
                <w:rFonts w:ascii="仿宋" w:hAnsi="仿宋" w:eastAsia="仿宋" w:cs="宋体"/>
                <w:color w:val="000000"/>
                <w:sz w:val="24"/>
                <w:szCs w:val="24"/>
                <w:lang w:eastAsia="zh-CN"/>
              </w:rPr>
              <w:t>W</w:t>
            </w:r>
            <w:r>
              <w:rPr>
                <w:rFonts w:hint="eastAsia" w:ascii="仿宋" w:hAnsi="仿宋" w:eastAsia="仿宋" w:cs="宋体"/>
                <w:color w:val="000000"/>
                <w:sz w:val="24"/>
                <w:szCs w:val="24"/>
                <w:lang w:eastAsia="zh-CN"/>
              </w:rPr>
              <w:t>，</w:t>
            </w:r>
            <w:r>
              <w:rPr>
                <w:rFonts w:hint="eastAsia" w:ascii="仿宋" w:hAnsi="仿宋" w:eastAsia="仿宋" w:cs="仿宋"/>
                <w:sz w:val="24"/>
                <w:szCs w:val="24"/>
                <w:lang w:eastAsia="zh-CN"/>
              </w:rPr>
              <w:t>，</w:t>
            </w:r>
            <w:r>
              <w:rPr>
                <w:rFonts w:hint="eastAsia" w:ascii="仿宋" w:hAnsi="仿宋" w:eastAsia="仿宋" w:cs="宋体"/>
                <w:color w:val="000000"/>
                <w:sz w:val="24"/>
                <w:szCs w:val="24"/>
                <w:lang w:eastAsia="zh-CN"/>
              </w:rPr>
              <w:t>可选最大可支持至28核20</w:t>
            </w:r>
            <w:r>
              <w:rPr>
                <w:rFonts w:ascii="仿宋" w:hAnsi="仿宋" w:eastAsia="仿宋" w:cs="宋体"/>
                <w:color w:val="000000"/>
                <w:sz w:val="24"/>
                <w:szCs w:val="24"/>
                <w:lang w:eastAsia="zh-CN"/>
              </w:rPr>
              <w:t>5</w:t>
            </w:r>
            <w:r>
              <w:rPr>
                <w:rFonts w:hint="eastAsia" w:ascii="仿宋" w:hAnsi="仿宋" w:eastAsia="仿宋" w:cs="宋体"/>
                <w:color w:val="000000"/>
                <w:sz w:val="24"/>
                <w:szCs w:val="24"/>
                <w:lang w:eastAsia="zh-CN"/>
              </w:rPr>
              <w:t>W处理器。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内存配置数目</w:t>
            </w:r>
          </w:p>
        </w:tc>
        <w:tc>
          <w:tcPr>
            <w:tcW w:w="5812" w:type="dxa"/>
            <w:vAlign w:val="center"/>
          </w:tcPr>
          <w:p>
            <w:pPr>
              <w:widowControl/>
              <w:spacing w:line="360" w:lineRule="auto"/>
              <w:rPr>
                <w:rFonts w:ascii="仿宋" w:hAnsi="仿宋" w:eastAsia="仿宋" w:cs="宋体"/>
                <w:color w:val="000000"/>
                <w:sz w:val="24"/>
                <w:szCs w:val="24"/>
                <w:highlight w:val="yellow"/>
              </w:rPr>
            </w:pPr>
            <w:r>
              <w:rPr>
                <w:rFonts w:hint="eastAsia" w:ascii="仿宋" w:hAnsi="仿宋" w:eastAsia="仿宋" w:cs="宋体"/>
                <w:color w:val="000000"/>
                <w:sz w:val="24"/>
                <w:szCs w:val="24"/>
              </w:rPr>
              <w:t>≥</w:t>
            </w:r>
            <w:r>
              <w:rPr>
                <w:rFonts w:ascii="仿宋" w:hAnsi="仿宋" w:eastAsia="仿宋" w:cs="宋体"/>
                <w:color w:val="000000"/>
                <w:sz w:val="24"/>
                <w:szCs w:val="24"/>
              </w:rPr>
              <w:t>12*</w:t>
            </w:r>
            <w:r>
              <w:rPr>
                <w:rFonts w:hint="eastAsia" w:ascii="仿宋" w:hAnsi="仿宋" w:eastAsia="仿宋" w:cs="宋体"/>
                <w:color w:val="000000"/>
                <w:sz w:val="24"/>
                <w:szCs w:val="24"/>
                <w:lang w:eastAsia="zh-CN"/>
              </w:rPr>
              <w:t>32</w:t>
            </w:r>
            <w:r>
              <w:rPr>
                <w:rFonts w:ascii="仿宋" w:hAnsi="仿宋" w:eastAsia="仿宋" w:cs="宋体"/>
                <w:color w:val="000000"/>
                <w:sz w:val="24"/>
                <w:szCs w:val="24"/>
              </w:rPr>
              <w:t xml:space="preserve">GB </w:t>
            </w:r>
            <w:r>
              <w:rPr>
                <w:rFonts w:hint="eastAsia" w:ascii="仿宋" w:hAnsi="仿宋" w:eastAsia="仿宋"/>
                <w:sz w:val="24"/>
                <w:lang w:eastAsia="zh-CN"/>
              </w:rPr>
              <w:t>DDR4 2933 MHz RDIMM</w:t>
            </w:r>
            <w:r>
              <w:rPr>
                <w:rFonts w:hint="eastAsia" w:ascii="仿宋" w:hAnsi="仿宋" w:eastAsia="仿宋" w:cs="宋体"/>
                <w:color w:val="000000"/>
                <w:sz w:val="24"/>
                <w:szCs w:val="24"/>
              </w:rPr>
              <w:t>，最大支持9TB内存扩展或最大支持</w:t>
            </w:r>
            <w:r>
              <w:rPr>
                <w:rFonts w:ascii="仿宋" w:hAnsi="仿宋" w:eastAsia="仿宋" w:cs="宋体"/>
                <w:color w:val="000000"/>
                <w:sz w:val="24"/>
                <w:szCs w:val="24"/>
              </w:rPr>
              <w:t>24</w:t>
            </w:r>
            <w:r>
              <w:rPr>
                <w:rFonts w:hint="eastAsia" w:ascii="仿宋" w:hAnsi="仿宋" w:eastAsia="仿宋" w:cs="宋体"/>
                <w:color w:val="000000"/>
                <w:sz w:val="24"/>
                <w:szCs w:val="24"/>
              </w:rPr>
              <w:t>根内存插槽</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内存扩展能力</w:t>
            </w: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实配≥</w:t>
            </w:r>
            <w:r>
              <w:rPr>
                <w:rFonts w:ascii="仿宋" w:hAnsi="仿宋" w:eastAsia="仿宋" w:cs="宋体"/>
                <w:color w:val="000000"/>
                <w:sz w:val="24"/>
                <w:szCs w:val="24"/>
              </w:rPr>
              <w:t>24</w:t>
            </w:r>
            <w:r>
              <w:rPr>
                <w:rFonts w:hint="eastAsia" w:ascii="仿宋" w:hAnsi="仿宋" w:eastAsia="仿宋" w:cs="宋体"/>
                <w:color w:val="000000"/>
                <w:sz w:val="24"/>
                <w:szCs w:val="24"/>
              </w:rPr>
              <w:t>条内存插槽。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1412" w:type="dxa"/>
            <w:vMerge w:val="continue"/>
          </w:tcPr>
          <w:p>
            <w:pPr>
              <w:snapToGrid w:val="0"/>
              <w:spacing w:line="360" w:lineRule="auto"/>
              <w:rPr>
                <w:rFonts w:ascii="仿宋" w:hAnsi="仿宋" w:eastAsia="仿宋"/>
                <w:sz w:val="24"/>
                <w:szCs w:val="24"/>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硬盘要求</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2块96</w:t>
            </w:r>
            <w:r>
              <w:rPr>
                <w:rFonts w:ascii="仿宋" w:hAnsi="仿宋" w:eastAsia="仿宋" w:cs="宋体"/>
                <w:color w:val="000000"/>
                <w:sz w:val="24"/>
                <w:szCs w:val="24"/>
                <w:lang w:eastAsia="zh-CN"/>
              </w:rPr>
              <w:t>0</w:t>
            </w:r>
            <w:r>
              <w:rPr>
                <w:rFonts w:hint="eastAsia" w:ascii="仿宋" w:hAnsi="仿宋" w:eastAsia="仿宋" w:cs="宋体"/>
                <w:color w:val="000000"/>
                <w:sz w:val="24"/>
                <w:szCs w:val="24"/>
                <w:lang w:eastAsia="zh-CN"/>
              </w:rPr>
              <w:t>GB 热插拔2.5寸</w:t>
            </w:r>
            <w:r>
              <w:rPr>
                <w:rFonts w:ascii="仿宋" w:hAnsi="仿宋" w:eastAsia="仿宋" w:cs="宋体"/>
                <w:color w:val="000000"/>
                <w:sz w:val="24"/>
                <w:szCs w:val="24"/>
                <w:lang w:eastAsia="zh-CN"/>
              </w:rPr>
              <w:t>SSD</w:t>
            </w:r>
            <w:r>
              <w:rPr>
                <w:rFonts w:hint="eastAsia" w:ascii="仿宋" w:hAnsi="仿宋" w:eastAsia="仿宋" w:cs="宋体"/>
                <w:color w:val="000000"/>
                <w:sz w:val="24"/>
                <w:szCs w:val="24"/>
                <w:lang w:eastAsia="zh-CN"/>
              </w:rPr>
              <w:t>硬盘，最大支持</w:t>
            </w:r>
            <w:r>
              <w:rPr>
                <w:rFonts w:ascii="仿宋" w:hAnsi="仿宋" w:eastAsia="仿宋" w:cs="宋体"/>
                <w:color w:val="000000"/>
                <w:sz w:val="24"/>
                <w:szCs w:val="24"/>
                <w:lang w:eastAsia="zh-CN"/>
              </w:rPr>
              <w:t>26</w:t>
            </w:r>
            <w:r>
              <w:rPr>
                <w:rFonts w:hint="eastAsia" w:ascii="仿宋" w:hAnsi="仿宋" w:eastAsia="仿宋" w:cs="宋体"/>
                <w:color w:val="000000"/>
                <w:sz w:val="24"/>
                <w:szCs w:val="24"/>
                <w:lang w:eastAsia="zh-CN"/>
              </w:rPr>
              <w:t>个硬盘扩展，支持前置直连U.2</w:t>
            </w:r>
            <w:r>
              <w:rPr>
                <w:rFonts w:ascii="仿宋" w:hAnsi="仿宋" w:eastAsia="仿宋" w:cs="宋体"/>
                <w:color w:val="000000"/>
                <w:sz w:val="24"/>
                <w:szCs w:val="24"/>
                <w:lang w:eastAsia="zh-CN"/>
              </w:rPr>
              <w:t xml:space="preserve"> NVMe</w:t>
            </w:r>
            <w:r>
              <w:rPr>
                <w:rFonts w:hint="eastAsia" w:ascii="仿宋" w:hAnsi="仿宋" w:eastAsia="仿宋" w:cs="宋体"/>
                <w:color w:val="000000"/>
                <w:sz w:val="24"/>
                <w:szCs w:val="24"/>
                <w:lang w:eastAsia="zh-CN"/>
              </w:rPr>
              <w:t xml:space="preserve"> SSD硬盘。支持内置两个M.2 且支持RAID</w:t>
            </w:r>
            <w:r>
              <w:rPr>
                <w:rFonts w:ascii="仿宋" w:hAnsi="仿宋" w:eastAsia="仿宋" w:cs="宋体"/>
                <w:color w:val="000000"/>
                <w:sz w:val="24"/>
                <w:szCs w:val="24"/>
                <w:lang w:eastAsia="zh-CN"/>
              </w:rPr>
              <w:t xml:space="preserve"> 0</w:t>
            </w:r>
            <w:r>
              <w:rPr>
                <w:rFonts w:hint="eastAsia" w:ascii="仿宋" w:hAnsi="仿宋" w:eastAsia="仿宋" w:cs="宋体"/>
                <w:color w:val="000000"/>
                <w:sz w:val="24"/>
                <w:szCs w:val="24"/>
                <w:lang w:eastAsia="zh-CN"/>
              </w:rPr>
              <w:t>/1</w:t>
            </w:r>
            <w:r>
              <w:rPr>
                <w:rFonts w:hint="eastAsia" w:ascii="仿宋" w:hAnsi="仿宋" w:eastAsia="仿宋"/>
                <w:sz w:val="24"/>
                <w:szCs w:val="24"/>
                <w:lang w:eastAsia="zh-CN"/>
              </w:rPr>
              <w:t>。</w:t>
            </w:r>
          </w:p>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可切换SAS/SATA/U.2硬盘不用更换背板</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阵列卡</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配置12Gb阵列卡配</w:t>
            </w:r>
            <w:r>
              <w:rPr>
                <w:rFonts w:ascii="仿宋" w:hAnsi="仿宋" w:eastAsia="仿宋" w:cs="宋体"/>
                <w:color w:val="000000"/>
                <w:sz w:val="24"/>
                <w:szCs w:val="24"/>
                <w:lang w:eastAsia="zh-CN"/>
              </w:rPr>
              <w:t>1</w:t>
            </w:r>
            <w:r>
              <w:rPr>
                <w:rFonts w:hint="eastAsia" w:ascii="仿宋" w:hAnsi="仿宋" w:eastAsia="仿宋" w:cs="宋体"/>
                <w:color w:val="000000"/>
                <w:sz w:val="24"/>
                <w:szCs w:val="24"/>
                <w:lang w:eastAsia="zh-CN"/>
              </w:rPr>
              <w:t>GB闪存，支持0/1/10/5/50 RAID级别，可选RAID 6/60, 最大支持4GB闪存。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网卡</w:t>
            </w: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配置</w:t>
            </w:r>
            <w:r>
              <w:rPr>
                <w:rFonts w:ascii="仿宋" w:hAnsi="仿宋" w:eastAsia="仿宋" w:cs="宋体"/>
                <w:color w:val="000000"/>
                <w:sz w:val="24"/>
                <w:szCs w:val="24"/>
              </w:rPr>
              <w:t>10</w:t>
            </w:r>
            <w:r>
              <w:rPr>
                <w:rFonts w:hint="eastAsia" w:ascii="仿宋" w:hAnsi="仿宋" w:eastAsia="仿宋" w:cs="宋体"/>
                <w:color w:val="000000"/>
                <w:sz w:val="24"/>
                <w:szCs w:val="24"/>
              </w:rPr>
              <w:t>Gb</w:t>
            </w:r>
            <w:r>
              <w:rPr>
                <w:rFonts w:ascii="仿宋" w:hAnsi="仿宋" w:eastAsia="仿宋" w:cs="仿宋"/>
                <w:sz w:val="24"/>
                <w:lang w:eastAsia="zh-CN"/>
              </w:rPr>
              <w:t xml:space="preserve"> SFP+2</w:t>
            </w:r>
            <w:r>
              <w:rPr>
                <w:rFonts w:hint="eastAsia" w:ascii="仿宋" w:hAnsi="仿宋" w:eastAsia="仿宋" w:cs="宋体"/>
                <w:color w:val="000000"/>
                <w:sz w:val="24"/>
                <w:szCs w:val="24"/>
              </w:rPr>
              <w:t>端口</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GPU</w:t>
            </w: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w:t>
            </w:r>
            <w:r>
              <w:rPr>
                <w:rFonts w:hint="eastAsia" w:ascii="仿宋" w:hAnsi="仿宋" w:eastAsia="仿宋" w:cs="宋体"/>
                <w:color w:val="000000"/>
                <w:sz w:val="24"/>
                <w:szCs w:val="24"/>
                <w:lang w:eastAsia="zh-CN"/>
              </w:rPr>
              <w:t>2</w:t>
            </w:r>
            <w:r>
              <w:rPr>
                <w:rFonts w:hint="eastAsia" w:ascii="仿宋" w:hAnsi="仿宋" w:eastAsia="仿宋" w:cs="宋体"/>
                <w:color w:val="000000"/>
                <w:sz w:val="24"/>
                <w:szCs w:val="24"/>
              </w:rPr>
              <w:t>个NVIDIA Tesla V100</w:t>
            </w:r>
            <w:r>
              <w:rPr>
                <w:rFonts w:ascii="仿宋" w:hAnsi="仿宋" w:eastAsia="仿宋" w:cs="宋体"/>
                <w:color w:val="000000"/>
                <w:sz w:val="24"/>
                <w:szCs w:val="24"/>
              </w:rPr>
              <w:t>S</w:t>
            </w:r>
            <w:r>
              <w:rPr>
                <w:rFonts w:hint="eastAsia" w:ascii="仿宋" w:hAnsi="仿宋" w:eastAsia="仿宋" w:cs="宋体"/>
                <w:color w:val="000000"/>
                <w:sz w:val="24"/>
                <w:szCs w:val="24"/>
              </w:rPr>
              <w:t xml:space="preserve"> 32GB PCIe 被动式 GPU</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262626"/>
                <w:sz w:val="24"/>
                <w:szCs w:val="24"/>
              </w:rPr>
              <w:t>Ib卡</w:t>
            </w: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≥1个Mellanox ConnectX-4 1x100GbE/EDR IB QSFP28 VPI 适配器</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1412" w:type="dxa"/>
            <w:vMerge w:val="continue"/>
          </w:tcPr>
          <w:p>
            <w:pPr>
              <w:snapToGrid w:val="0"/>
              <w:spacing w:line="360" w:lineRule="auto"/>
              <w:rPr>
                <w:rFonts w:ascii="仿宋" w:hAnsi="仿宋" w:eastAsia="仿宋"/>
                <w:sz w:val="24"/>
                <w:szCs w:val="24"/>
              </w:rPr>
            </w:pPr>
          </w:p>
        </w:tc>
        <w:tc>
          <w:tcPr>
            <w:tcW w:w="1560" w:type="dxa"/>
            <w:vMerge w:val="restart"/>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电源</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实配电源80+铂金电源，1+1热插拔冗余电源。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Merge w:val="continue"/>
            <w:vAlign w:val="center"/>
          </w:tcPr>
          <w:p>
            <w:pPr>
              <w:widowControl/>
              <w:spacing w:line="360" w:lineRule="auto"/>
              <w:rPr>
                <w:rFonts w:ascii="仿宋" w:hAnsi="仿宋" w:eastAsia="仿宋" w:cs="宋体"/>
                <w:color w:val="000000"/>
                <w:sz w:val="24"/>
                <w:szCs w:val="24"/>
                <w:lang w:eastAsia="zh-CN"/>
              </w:rPr>
            </w:pP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支持240V高压直流。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冷却系统</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6个冗余热插拔系统风扇。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I/O扩展</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最大支持</w:t>
            </w:r>
            <w:r>
              <w:rPr>
                <w:rFonts w:ascii="仿宋" w:hAnsi="仿宋" w:eastAsia="仿宋" w:cs="宋体"/>
                <w:color w:val="000000"/>
                <w:sz w:val="24"/>
                <w:szCs w:val="24"/>
                <w:lang w:eastAsia="zh-CN"/>
              </w:rPr>
              <w:t>8</w:t>
            </w:r>
            <w:r>
              <w:rPr>
                <w:rFonts w:hint="eastAsia" w:ascii="仿宋" w:hAnsi="仿宋" w:eastAsia="仿宋" w:cs="宋体"/>
                <w:color w:val="000000"/>
                <w:sz w:val="24"/>
                <w:szCs w:val="24"/>
                <w:lang w:eastAsia="zh-CN"/>
              </w:rPr>
              <w:t>个PCIe插槽，包括一个内置阵列卡专用插槽，六个标准PCIe插槽，与一个LOM专用插槽</w:t>
            </w:r>
            <w:r>
              <w:rPr>
                <w:rFonts w:hint="eastAsia" w:ascii="仿宋" w:hAnsi="仿宋" w:eastAsia="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USB接口</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提供前置USB口可连接手机管理服务器。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highlight w:val="yellow"/>
              </w:rPr>
            </w:pPr>
            <w:r>
              <w:rPr>
                <w:rFonts w:ascii="仿宋" w:hAnsi="仿宋" w:eastAsia="仿宋" w:cs="宋体"/>
                <w:color w:val="000000"/>
                <w:sz w:val="24"/>
                <w:szCs w:val="24"/>
              </w:rPr>
              <w:t>工作温度</w:t>
            </w:r>
          </w:p>
        </w:tc>
        <w:tc>
          <w:tcPr>
            <w:tcW w:w="5812" w:type="dxa"/>
            <w:vAlign w:val="center"/>
          </w:tcPr>
          <w:p>
            <w:pPr>
              <w:widowControl/>
              <w:spacing w:line="360" w:lineRule="auto"/>
              <w:rPr>
                <w:rFonts w:ascii="仿宋" w:hAnsi="仿宋" w:eastAsia="仿宋" w:cs="宋体"/>
                <w:color w:val="000000"/>
                <w:sz w:val="24"/>
                <w:szCs w:val="24"/>
                <w:highlight w:val="yellow"/>
                <w:lang w:eastAsia="zh-CN"/>
              </w:rPr>
            </w:pPr>
            <w:r>
              <w:rPr>
                <w:rFonts w:hint="eastAsia" w:ascii="仿宋" w:hAnsi="仿宋" w:eastAsia="仿宋" w:cs="宋体"/>
                <w:color w:val="000000"/>
                <w:sz w:val="24"/>
                <w:szCs w:val="24"/>
                <w:lang w:eastAsia="zh-CN"/>
              </w:rPr>
              <w:t>支持</w:t>
            </w:r>
            <w:r>
              <w:rPr>
                <w:rFonts w:ascii="仿宋" w:hAnsi="仿宋" w:eastAsia="仿宋" w:cs="宋体"/>
                <w:color w:val="000000"/>
                <w:sz w:val="24"/>
                <w:szCs w:val="24"/>
                <w:lang w:eastAsia="zh-CN"/>
              </w:rPr>
              <w:t>工作温度</w:t>
            </w:r>
            <w:r>
              <w:rPr>
                <w:rFonts w:hint="eastAsia" w:ascii="仿宋" w:hAnsi="仿宋" w:eastAsia="仿宋" w:cs="宋体"/>
                <w:color w:val="000000"/>
                <w:sz w:val="24"/>
                <w:szCs w:val="24"/>
                <w:lang w:eastAsia="zh-CN"/>
              </w:rPr>
              <w:t>最高</w:t>
            </w:r>
            <w:r>
              <w:rPr>
                <w:rFonts w:ascii="仿宋" w:hAnsi="仿宋" w:eastAsia="仿宋" w:cs="宋体"/>
                <w:color w:val="000000"/>
                <w:sz w:val="24"/>
                <w:szCs w:val="24"/>
                <w:lang w:eastAsia="zh-CN"/>
              </w:rPr>
              <w:t>支持</w:t>
            </w:r>
            <w:r>
              <w:rPr>
                <w:rFonts w:hint="eastAsia" w:ascii="仿宋" w:hAnsi="仿宋" w:eastAsia="仿宋" w:cs="宋体"/>
                <w:color w:val="000000"/>
                <w:sz w:val="24"/>
                <w:szCs w:val="24"/>
                <w:lang w:eastAsia="zh-CN"/>
              </w:rPr>
              <w:t>0</w:t>
            </w:r>
            <w:r>
              <w:rPr>
                <w:rFonts w:ascii="仿宋" w:hAnsi="仿宋" w:eastAsia="仿宋" w:cs="宋体"/>
                <w:color w:val="000000"/>
                <w:sz w:val="24"/>
                <w:szCs w:val="24"/>
                <w:lang w:eastAsia="zh-CN"/>
              </w:rPr>
              <w:t>-</w:t>
            </w:r>
            <w:r>
              <w:rPr>
                <w:rFonts w:hint="eastAsia" w:ascii="仿宋" w:hAnsi="仿宋" w:eastAsia="仿宋" w:cs="宋体"/>
                <w:color w:val="000000"/>
                <w:sz w:val="24"/>
                <w:szCs w:val="24"/>
                <w:lang w:eastAsia="zh-CN"/>
              </w:rPr>
              <w:t>45摄氏度，并提供国家级</w:t>
            </w:r>
            <w:r>
              <w:rPr>
                <w:rFonts w:ascii="仿宋" w:hAnsi="仿宋" w:eastAsia="仿宋" w:cs="宋体"/>
                <w:color w:val="000000"/>
                <w:sz w:val="24"/>
                <w:szCs w:val="24"/>
                <w:lang w:eastAsia="zh-CN"/>
              </w:rPr>
              <w:t>认证机构</w:t>
            </w:r>
            <w:r>
              <w:rPr>
                <w:rFonts w:hint="eastAsia" w:ascii="仿宋" w:hAnsi="仿宋" w:eastAsia="仿宋" w:cs="宋体"/>
                <w:color w:val="000000"/>
                <w:sz w:val="24"/>
                <w:szCs w:val="24"/>
                <w:lang w:eastAsia="zh-CN"/>
              </w:rPr>
              <w:t xml:space="preserve">相关证明材料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46"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rPr>
              <w:t>高可用</w:t>
            </w:r>
          </w:p>
        </w:tc>
        <w:tc>
          <w:tcPr>
            <w:tcW w:w="5812" w:type="dxa"/>
            <w:vAlign w:val="center"/>
          </w:tcPr>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满足平均无故障时间MTBF的</w:t>
            </w:r>
            <w:r>
              <w:rPr>
                <w:rFonts w:ascii="仿宋" w:hAnsi="仿宋" w:eastAsia="仿宋" w:cs="宋体"/>
                <w:color w:val="000000"/>
                <w:sz w:val="24"/>
                <w:szCs w:val="24"/>
                <w:lang w:eastAsia="zh-CN"/>
              </w:rPr>
              <w:t>m1</w:t>
            </w:r>
            <w:r>
              <w:rPr>
                <w:rFonts w:hint="eastAsia" w:ascii="仿宋" w:hAnsi="仿宋" w:eastAsia="仿宋" w:cs="宋体"/>
                <w:color w:val="000000"/>
                <w:sz w:val="24"/>
                <w:szCs w:val="24"/>
                <w:lang w:eastAsia="zh-CN"/>
              </w:rPr>
              <w:t>值≥</w:t>
            </w:r>
            <w:r>
              <w:rPr>
                <w:rFonts w:ascii="仿宋" w:hAnsi="仿宋" w:eastAsia="仿宋" w:cs="宋体"/>
                <w:color w:val="000000"/>
                <w:sz w:val="24"/>
                <w:szCs w:val="24"/>
                <w:lang w:eastAsia="zh-CN"/>
              </w:rPr>
              <w:t>150000</w:t>
            </w:r>
            <w:r>
              <w:rPr>
                <w:rFonts w:hint="eastAsia" w:ascii="仿宋" w:hAnsi="仿宋" w:eastAsia="仿宋" w:cs="宋体"/>
                <w:color w:val="000000"/>
                <w:sz w:val="24"/>
                <w:szCs w:val="24"/>
                <w:lang w:eastAsia="zh-CN"/>
              </w:rPr>
              <w:t>小时，并提供国家级</w:t>
            </w:r>
            <w:r>
              <w:rPr>
                <w:rFonts w:ascii="仿宋" w:hAnsi="仿宋" w:eastAsia="仿宋" w:cs="宋体"/>
                <w:color w:val="000000"/>
                <w:sz w:val="24"/>
                <w:szCs w:val="24"/>
                <w:lang w:eastAsia="zh-CN"/>
              </w:rPr>
              <w:t>认证机构</w:t>
            </w:r>
            <w:r>
              <w:rPr>
                <w:rFonts w:hint="eastAsia" w:ascii="仿宋" w:hAnsi="仿宋" w:eastAsia="仿宋" w:cs="宋体"/>
                <w:color w:val="000000"/>
                <w:sz w:val="24"/>
                <w:szCs w:val="24"/>
                <w:lang w:eastAsia="zh-CN"/>
              </w:rPr>
              <w:t xml:space="preserve">相关证明材料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故障定位</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针对处理器，内存，内部存储，风扇，电源，阵列卡等关键部件的故障预报警机制。</w:t>
            </w:r>
          </w:p>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针对处理器，内存插槽，风扇，电源，CPU板的LED故障报警指示灯可选的手机故障诊断面板。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服务</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3年7*24小时保修服务，4小时上门服务。</w:t>
            </w:r>
          </w:p>
        </w:tc>
      </w:tr>
    </w:tbl>
    <w:p>
      <w:pPr>
        <w:rPr>
          <w:rFonts w:ascii="仿宋" w:hAnsi="仿宋" w:eastAsia="仿宋"/>
          <w:sz w:val="24"/>
          <w:szCs w:val="24"/>
          <w:lang w:eastAsia="zh-CN"/>
        </w:rPr>
      </w:pPr>
    </w:p>
    <w:p>
      <w:pPr>
        <w:pStyle w:val="4"/>
        <w:rPr>
          <w:rFonts w:ascii="仿宋" w:hAnsi="仿宋" w:eastAsia="仿宋"/>
          <w:sz w:val="24"/>
          <w:lang w:eastAsia="zh-CN"/>
        </w:rPr>
      </w:pPr>
      <w:r>
        <w:rPr>
          <w:rFonts w:hint="eastAsia" w:ascii="仿宋" w:hAnsi="仿宋" w:eastAsia="仿宋"/>
          <w:sz w:val="24"/>
          <w:lang w:eastAsia="zh-CN"/>
        </w:rPr>
        <w:t>6、高性能计算GPU计算集群</w:t>
      </w:r>
      <w:r>
        <w:rPr>
          <w:rFonts w:hint="eastAsia" w:ascii="仿宋" w:hAnsi="仿宋" w:eastAsia="仿宋"/>
          <w:sz w:val="24"/>
          <w:szCs w:val="24"/>
          <w:lang w:eastAsia="zh-CN"/>
        </w:rPr>
        <w:t>技术要求</w:t>
      </w:r>
    </w:p>
    <w:tbl>
      <w:tblPr>
        <w:tblStyle w:val="19"/>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2"/>
        <w:gridCol w:w="1560"/>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设备名称</w:t>
            </w:r>
          </w:p>
        </w:tc>
        <w:tc>
          <w:tcPr>
            <w:tcW w:w="156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指标项</w:t>
            </w:r>
          </w:p>
        </w:tc>
        <w:tc>
          <w:tcPr>
            <w:tcW w:w="5812" w:type="dxa"/>
            <w:tcBorders>
              <w:top w:val="single" w:color="auto" w:sz="4" w:space="0"/>
              <w:left w:val="single" w:color="auto" w:sz="4" w:space="0"/>
              <w:bottom w:val="single" w:color="auto" w:sz="4" w:space="0"/>
              <w:right w:val="single" w:color="auto" w:sz="4" w:space="0"/>
            </w:tcBorders>
            <w:shd w:val="clear" w:color="auto" w:fill="auto"/>
          </w:tcPr>
          <w:p>
            <w:pPr>
              <w:spacing w:line="360" w:lineRule="auto"/>
              <w:rPr>
                <w:rFonts w:ascii="仿宋" w:hAnsi="仿宋" w:eastAsia="仿宋"/>
                <w:sz w:val="24"/>
                <w:szCs w:val="24"/>
                <w:lang w:eastAsia="zh-CN"/>
              </w:rPr>
            </w:pPr>
            <w:r>
              <w:rPr>
                <w:rFonts w:hint="eastAsia" w:ascii="仿宋" w:hAnsi="仿宋" w:eastAsia="仿宋"/>
                <w:sz w:val="24"/>
                <w:szCs w:val="24"/>
                <w:lang w:eastAsia="zh-CN"/>
              </w:rPr>
              <w:t>技术规格要求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restart"/>
          </w:tcPr>
          <w:p>
            <w:pPr>
              <w:snapToGrid w:val="0"/>
              <w:spacing w:line="360" w:lineRule="auto"/>
              <w:rPr>
                <w:rFonts w:ascii="仿宋" w:hAnsi="仿宋" w:eastAsia="仿宋"/>
                <w:sz w:val="24"/>
                <w:szCs w:val="24"/>
                <w:lang w:eastAsia="zh-CN"/>
              </w:rPr>
            </w:pPr>
            <w:r>
              <w:rPr>
                <w:rFonts w:hint="eastAsia" w:ascii="仿宋" w:hAnsi="仿宋" w:eastAsia="仿宋"/>
                <w:sz w:val="24"/>
                <w:lang w:eastAsia="zh-CN"/>
              </w:rPr>
              <w:t>高性能计算GPU计算集群</w:t>
            </w:r>
          </w:p>
        </w:tc>
        <w:tc>
          <w:tcPr>
            <w:tcW w:w="1560" w:type="dxa"/>
          </w:tcPr>
          <w:p>
            <w:pPr>
              <w:widowControl/>
              <w:spacing w:line="360" w:lineRule="auto"/>
              <w:jc w:val="center"/>
              <w:rPr>
                <w:rFonts w:ascii="仿宋" w:hAnsi="仿宋" w:eastAsia="仿宋" w:cs="宋体"/>
                <w:color w:val="000000"/>
                <w:sz w:val="24"/>
                <w:szCs w:val="24"/>
              </w:rPr>
            </w:pPr>
            <w:r>
              <w:rPr>
                <w:rFonts w:hint="eastAsia" w:ascii="仿宋" w:hAnsi="仿宋" w:eastAsia="仿宋"/>
                <w:sz w:val="24"/>
                <w:szCs w:val="24"/>
              </w:rPr>
              <w:t>品牌</w:t>
            </w:r>
          </w:p>
        </w:tc>
        <w:tc>
          <w:tcPr>
            <w:tcW w:w="5812" w:type="dxa"/>
          </w:tcPr>
          <w:p>
            <w:pPr>
              <w:spacing w:line="360" w:lineRule="auto"/>
              <w:rPr>
                <w:rFonts w:ascii="仿宋" w:hAnsi="仿宋" w:eastAsia="仿宋" w:cs="宋体"/>
                <w:color w:val="000000"/>
                <w:sz w:val="24"/>
                <w:szCs w:val="24"/>
                <w:lang w:eastAsia="zh-CN"/>
              </w:rPr>
            </w:pPr>
            <w:r>
              <w:rPr>
                <w:rFonts w:hint="eastAsia" w:ascii="仿宋" w:hAnsi="仿宋" w:eastAsia="仿宋"/>
                <w:sz w:val="24"/>
                <w:szCs w:val="24"/>
                <w:lang w:eastAsia="zh-CN"/>
              </w:rPr>
              <w:t>国际知名品牌，要求节点服务器为同一品牌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Merge w:val="restart"/>
            <w:vAlign w:val="center"/>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体系结构</w:t>
            </w:r>
          </w:p>
        </w:tc>
        <w:tc>
          <w:tcPr>
            <w:tcW w:w="5812" w:type="dxa"/>
            <w:vAlign w:val="center"/>
          </w:tcPr>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集中式或分布式多机多GPU计算、存储，全冗余架构，任意一个服务器的故障不影响整个系统的使用，无硬件单点故障。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1412" w:type="dxa"/>
            <w:vMerge w:val="continue"/>
          </w:tcPr>
          <w:p>
            <w:pPr>
              <w:snapToGrid w:val="0"/>
              <w:spacing w:line="360" w:lineRule="auto"/>
              <w:rPr>
                <w:rFonts w:ascii="仿宋" w:hAnsi="仿宋" w:eastAsia="仿宋" w:cs="宋体"/>
                <w:color w:val="000000"/>
                <w:sz w:val="24"/>
                <w:szCs w:val="24"/>
                <w:lang w:eastAsia="zh-CN"/>
              </w:rPr>
            </w:pPr>
          </w:p>
        </w:tc>
        <w:tc>
          <w:tcPr>
            <w:tcW w:w="1560" w:type="dxa"/>
            <w:vMerge w:val="continue"/>
            <w:vAlign w:val="center"/>
          </w:tcPr>
          <w:p>
            <w:pPr>
              <w:spacing w:line="360" w:lineRule="auto"/>
              <w:rPr>
                <w:rFonts w:ascii="仿宋" w:hAnsi="仿宋" w:eastAsia="仿宋" w:cs="宋体"/>
                <w:color w:val="000000"/>
                <w:sz w:val="24"/>
                <w:szCs w:val="24"/>
                <w:lang w:eastAsia="zh-CN"/>
              </w:rPr>
            </w:pPr>
          </w:p>
        </w:tc>
        <w:tc>
          <w:tcPr>
            <w:tcW w:w="5812" w:type="dxa"/>
            <w:vAlign w:val="center"/>
          </w:tcPr>
          <w:p>
            <w:pPr>
              <w:spacing w:line="360" w:lineRule="auto"/>
              <w:rPr>
                <w:rFonts w:ascii="仿宋" w:hAnsi="仿宋" w:eastAsia="仿宋" w:cs="宋体"/>
                <w:color w:val="000000"/>
                <w:sz w:val="24"/>
                <w:szCs w:val="24"/>
                <w:lang w:eastAsia="zh-CN"/>
              </w:rPr>
            </w:pPr>
            <w:r>
              <w:rPr>
                <w:rFonts w:hint="eastAsia" w:ascii="仿宋" w:hAnsi="仿宋" w:eastAsia="仿宋"/>
                <w:sz w:val="24"/>
                <w:lang w:eastAsia="zh-CN"/>
              </w:rPr>
              <w:t>高性能计算GPU计算集群</w:t>
            </w:r>
            <w:r>
              <w:rPr>
                <w:rFonts w:hint="eastAsia" w:ascii="仿宋" w:hAnsi="仿宋" w:eastAsia="仿宋" w:cs="宋体"/>
                <w:color w:val="000000"/>
                <w:sz w:val="24"/>
                <w:szCs w:val="24"/>
                <w:lang w:eastAsia="zh-CN"/>
              </w:rPr>
              <w:t>节点服务器数≥2台。</w:t>
            </w:r>
          </w:p>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每个</w:t>
            </w:r>
            <w:r>
              <w:rPr>
                <w:rFonts w:hint="eastAsia" w:ascii="仿宋" w:hAnsi="仿宋" w:eastAsia="仿宋"/>
                <w:sz w:val="24"/>
                <w:lang w:eastAsia="zh-CN"/>
              </w:rPr>
              <w:t>高性能计算GPU计算集群</w:t>
            </w:r>
            <w:r>
              <w:rPr>
                <w:rFonts w:hint="eastAsia" w:ascii="仿宋" w:hAnsi="仿宋" w:eastAsia="仿宋" w:cs="宋体"/>
                <w:color w:val="000000"/>
                <w:sz w:val="24"/>
                <w:szCs w:val="24"/>
                <w:lang w:eastAsia="zh-CN"/>
              </w:rPr>
              <w:t>节点配置：</w:t>
            </w:r>
          </w:p>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≥2个Intel至强CPU，每个CPU的核必须≥</w:t>
            </w:r>
            <w:r>
              <w:rPr>
                <w:rFonts w:ascii="仿宋" w:hAnsi="仿宋" w:eastAsia="仿宋" w:cs="宋体"/>
                <w:color w:val="000000"/>
                <w:sz w:val="24"/>
                <w:szCs w:val="24"/>
                <w:lang w:eastAsia="zh-CN"/>
              </w:rPr>
              <w:t>26</w:t>
            </w:r>
            <w:r>
              <w:rPr>
                <w:rFonts w:hint="eastAsia" w:ascii="仿宋" w:hAnsi="仿宋" w:eastAsia="仿宋" w:cs="宋体"/>
                <w:color w:val="000000"/>
                <w:sz w:val="24"/>
                <w:szCs w:val="24"/>
                <w:lang w:eastAsia="zh-CN"/>
              </w:rPr>
              <w:t>核心，主频≥2.</w:t>
            </w:r>
            <w:r>
              <w:rPr>
                <w:rFonts w:ascii="仿宋" w:hAnsi="仿宋" w:eastAsia="仿宋" w:cs="宋体"/>
                <w:color w:val="000000"/>
                <w:sz w:val="24"/>
                <w:szCs w:val="24"/>
                <w:lang w:eastAsia="zh-CN"/>
              </w:rPr>
              <w:t>1</w:t>
            </w:r>
            <w:r>
              <w:rPr>
                <w:rFonts w:hint="eastAsia" w:ascii="仿宋" w:hAnsi="仿宋" w:eastAsia="仿宋" w:cs="宋体"/>
                <w:color w:val="000000"/>
                <w:sz w:val="24"/>
                <w:szCs w:val="24"/>
                <w:lang w:eastAsia="zh-CN"/>
              </w:rPr>
              <w:t>GHz，L3缓存</w:t>
            </w:r>
            <w:r>
              <w:rPr>
                <w:rFonts w:hint="eastAsia" w:ascii="仿宋" w:hAnsi="仿宋" w:eastAsia="仿宋" w:cs="宋体"/>
                <w:sz w:val="24"/>
                <w:szCs w:val="24"/>
                <w:lang w:eastAsia="zh-CN"/>
              </w:rPr>
              <w:t>≥</w:t>
            </w:r>
            <w:r>
              <w:rPr>
                <w:rFonts w:hint="eastAsia" w:ascii="仿宋" w:hAnsi="仿宋" w:eastAsia="仿宋" w:cs="MicrosoftYaHei"/>
                <w:color w:val="262626"/>
                <w:sz w:val="24"/>
                <w:szCs w:val="24"/>
                <w:lang w:eastAsia="zh-CN"/>
              </w:rPr>
              <w:t>35</w:t>
            </w:r>
            <w:r>
              <w:rPr>
                <w:rFonts w:hint="eastAsia" w:ascii="仿宋" w:hAnsi="仿宋" w:eastAsia="仿宋" w:cs="宋体"/>
                <w:color w:val="000000"/>
                <w:sz w:val="24"/>
                <w:szCs w:val="24"/>
                <w:lang w:eastAsia="zh-CN"/>
              </w:rPr>
              <w:t>MB，</w:t>
            </w:r>
          </w:p>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≥384GB DDR4内存，</w:t>
            </w:r>
          </w:p>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≥2块96</w:t>
            </w:r>
            <w:r>
              <w:rPr>
                <w:rFonts w:ascii="仿宋" w:hAnsi="仿宋" w:eastAsia="仿宋" w:cs="宋体"/>
                <w:color w:val="000000"/>
                <w:sz w:val="24"/>
                <w:szCs w:val="24"/>
                <w:lang w:eastAsia="zh-CN"/>
              </w:rPr>
              <w:t>0</w:t>
            </w:r>
            <w:r>
              <w:rPr>
                <w:rFonts w:hint="eastAsia" w:ascii="仿宋" w:hAnsi="仿宋" w:eastAsia="仿宋" w:cs="宋体"/>
                <w:color w:val="000000"/>
                <w:sz w:val="24"/>
                <w:szCs w:val="24"/>
                <w:lang w:eastAsia="zh-CN"/>
              </w:rPr>
              <w:t>GB 热插拔2.5寸</w:t>
            </w:r>
            <w:r>
              <w:rPr>
                <w:rFonts w:ascii="仿宋" w:hAnsi="仿宋" w:eastAsia="仿宋" w:cs="宋体"/>
                <w:color w:val="000000"/>
                <w:sz w:val="24"/>
                <w:szCs w:val="24"/>
                <w:lang w:eastAsia="zh-CN"/>
              </w:rPr>
              <w:t>SSD</w:t>
            </w:r>
            <w:r>
              <w:rPr>
                <w:rFonts w:hint="eastAsia" w:ascii="仿宋" w:hAnsi="仿宋" w:eastAsia="仿宋" w:cs="宋体"/>
                <w:color w:val="000000"/>
                <w:sz w:val="24"/>
                <w:szCs w:val="24"/>
                <w:lang w:eastAsia="zh-CN"/>
              </w:rPr>
              <w:t>硬盘，</w:t>
            </w:r>
          </w:p>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 xml:space="preserve">≥4个NVIDIA Tesla </w:t>
            </w:r>
            <w:r>
              <w:rPr>
                <w:rFonts w:hint="eastAsia" w:ascii="仿宋" w:hAnsi="仿宋" w:eastAsia="仿宋" w:cs="宋体"/>
                <w:color w:val="000000"/>
                <w:sz w:val="24"/>
                <w:szCs w:val="24"/>
              </w:rPr>
              <w:t>V100</w:t>
            </w:r>
            <w:r>
              <w:rPr>
                <w:rFonts w:ascii="仿宋" w:hAnsi="仿宋" w:eastAsia="仿宋" w:cs="宋体"/>
                <w:color w:val="000000"/>
                <w:sz w:val="24"/>
                <w:szCs w:val="24"/>
              </w:rPr>
              <w:t>S</w:t>
            </w:r>
            <w:r>
              <w:rPr>
                <w:rFonts w:hint="eastAsia" w:ascii="仿宋" w:hAnsi="仿宋" w:eastAsia="仿宋" w:cs="宋体"/>
                <w:color w:val="000000"/>
                <w:sz w:val="24"/>
                <w:szCs w:val="24"/>
                <w:lang w:eastAsia="zh-CN"/>
              </w:rPr>
              <w:t xml:space="preserve"> 32GB PCIe 被动式 GPU。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sz w:val="24"/>
                <w:szCs w:val="24"/>
              </w:rPr>
              <w:t>芯片组</w:t>
            </w:r>
          </w:p>
        </w:tc>
        <w:tc>
          <w:tcPr>
            <w:tcW w:w="5812" w:type="dxa"/>
            <w:vAlign w:val="center"/>
          </w:tcPr>
          <w:p>
            <w:pPr>
              <w:widowControl/>
              <w:spacing w:line="360" w:lineRule="auto"/>
              <w:rPr>
                <w:rFonts w:ascii="仿宋" w:hAnsi="仿宋" w:eastAsia="仿宋" w:cs="宋体"/>
                <w:color w:val="000000"/>
                <w:sz w:val="24"/>
                <w:szCs w:val="24"/>
                <w:highlight w:val="yellow"/>
                <w:lang w:eastAsia="zh-CN"/>
              </w:rPr>
            </w:pPr>
            <w:r>
              <w:rPr>
                <w:rFonts w:hint="eastAsia" w:ascii="仿宋" w:hAnsi="仿宋" w:eastAsia="仿宋" w:cs="宋体"/>
                <w:color w:val="000000"/>
                <w:sz w:val="24"/>
                <w:szCs w:val="24"/>
                <w:lang w:eastAsia="zh-CN"/>
              </w:rPr>
              <w:t xml:space="preserve">Intel C624芯片组或以上，支持Intel至强可扩展处理器家族铜牌、银牌、金牌及铂金处理器产品。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9"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处理器类型</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sz w:val="24"/>
                <w:szCs w:val="24"/>
                <w:lang w:eastAsia="zh-CN"/>
              </w:rPr>
              <w:t>配置两个Intel至强可扩展处理器主频≥2.1</w:t>
            </w:r>
            <w:r>
              <w:rPr>
                <w:rFonts w:ascii="仿宋" w:hAnsi="仿宋" w:eastAsia="仿宋" w:cs="宋体"/>
                <w:sz w:val="24"/>
                <w:szCs w:val="24"/>
                <w:lang w:eastAsia="zh-CN"/>
              </w:rPr>
              <w:t>GHz</w:t>
            </w:r>
            <w:r>
              <w:rPr>
                <w:rFonts w:hint="eastAsia" w:ascii="仿宋" w:hAnsi="仿宋" w:eastAsia="仿宋" w:cs="宋体"/>
                <w:sz w:val="24"/>
                <w:szCs w:val="24"/>
                <w:lang w:eastAsia="zh-CN"/>
              </w:rPr>
              <w:t>且单个</w:t>
            </w:r>
            <w:r>
              <w:rPr>
                <w:rFonts w:hint="eastAsia" w:ascii="仿宋" w:hAnsi="仿宋" w:eastAsia="仿宋" w:cs="宋体"/>
                <w:color w:val="000000"/>
                <w:sz w:val="24"/>
                <w:szCs w:val="24"/>
                <w:lang w:eastAsia="zh-CN"/>
              </w:rPr>
              <w:t>Intel至强处理器</w:t>
            </w:r>
            <w:r>
              <w:rPr>
                <w:rFonts w:hint="eastAsia" w:ascii="仿宋" w:hAnsi="仿宋" w:eastAsia="仿宋" w:cs="宋体"/>
                <w:sz w:val="24"/>
                <w:szCs w:val="24"/>
                <w:lang w:eastAsia="zh-CN"/>
              </w:rPr>
              <w:t>≥26核，L3缓存≥</w:t>
            </w:r>
            <w:r>
              <w:rPr>
                <w:rFonts w:hint="eastAsia" w:ascii="仿宋" w:hAnsi="仿宋" w:eastAsia="仿宋" w:cs="MicrosoftYaHei"/>
                <w:color w:val="262626"/>
                <w:sz w:val="24"/>
                <w:szCs w:val="24"/>
                <w:lang w:eastAsia="zh-CN"/>
              </w:rPr>
              <w:t>35</w:t>
            </w:r>
            <w:r>
              <w:rPr>
                <w:rFonts w:hint="eastAsia" w:ascii="仿宋" w:hAnsi="仿宋" w:eastAsia="仿宋" w:cs="宋体"/>
                <w:color w:val="000000"/>
                <w:sz w:val="24"/>
                <w:szCs w:val="24"/>
                <w:lang w:eastAsia="zh-CN"/>
              </w:rPr>
              <w:t>MB，150</w:t>
            </w:r>
            <w:r>
              <w:rPr>
                <w:rFonts w:ascii="仿宋" w:hAnsi="仿宋" w:eastAsia="仿宋" w:cs="宋体"/>
                <w:color w:val="000000"/>
                <w:sz w:val="24"/>
                <w:szCs w:val="24"/>
                <w:lang w:eastAsia="zh-CN"/>
              </w:rPr>
              <w:t>W</w:t>
            </w:r>
            <w:r>
              <w:rPr>
                <w:rFonts w:hint="eastAsia" w:ascii="仿宋" w:hAnsi="仿宋" w:eastAsia="仿宋" w:cs="宋体"/>
                <w:color w:val="000000"/>
                <w:sz w:val="24"/>
                <w:szCs w:val="24"/>
                <w:lang w:eastAsia="zh-CN"/>
              </w:rPr>
              <w:t>，</w:t>
            </w:r>
            <w:r>
              <w:rPr>
                <w:rFonts w:hint="eastAsia" w:ascii="仿宋" w:hAnsi="仿宋" w:eastAsia="仿宋" w:cs="仿宋"/>
                <w:sz w:val="24"/>
                <w:szCs w:val="24"/>
                <w:lang w:eastAsia="zh-CN"/>
              </w:rPr>
              <w:t>处理器或以上，</w:t>
            </w:r>
            <w:r>
              <w:rPr>
                <w:rFonts w:hint="eastAsia" w:ascii="仿宋" w:hAnsi="仿宋" w:eastAsia="仿宋" w:cs="宋体"/>
                <w:color w:val="000000"/>
                <w:sz w:val="24"/>
                <w:szCs w:val="24"/>
                <w:lang w:eastAsia="zh-CN"/>
              </w:rPr>
              <w:t>可选最大可支持至28核20</w:t>
            </w:r>
            <w:r>
              <w:rPr>
                <w:rFonts w:ascii="仿宋" w:hAnsi="仿宋" w:eastAsia="仿宋" w:cs="宋体"/>
                <w:color w:val="000000"/>
                <w:sz w:val="24"/>
                <w:szCs w:val="24"/>
                <w:lang w:eastAsia="zh-CN"/>
              </w:rPr>
              <w:t>5</w:t>
            </w:r>
            <w:r>
              <w:rPr>
                <w:rFonts w:hint="eastAsia" w:ascii="仿宋" w:hAnsi="仿宋" w:eastAsia="仿宋" w:cs="宋体"/>
                <w:color w:val="000000"/>
                <w:sz w:val="24"/>
                <w:szCs w:val="24"/>
                <w:lang w:eastAsia="zh-CN"/>
              </w:rPr>
              <w:t>W处理器。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内存配置数目</w:t>
            </w:r>
          </w:p>
        </w:tc>
        <w:tc>
          <w:tcPr>
            <w:tcW w:w="5812" w:type="dxa"/>
            <w:vAlign w:val="center"/>
          </w:tcPr>
          <w:p>
            <w:pPr>
              <w:widowControl/>
              <w:spacing w:line="360" w:lineRule="auto"/>
              <w:rPr>
                <w:rFonts w:ascii="仿宋" w:hAnsi="仿宋" w:eastAsia="仿宋" w:cs="宋体"/>
                <w:color w:val="000000"/>
                <w:sz w:val="24"/>
                <w:szCs w:val="24"/>
                <w:highlight w:val="yellow"/>
                <w:lang w:eastAsia="zh-CN"/>
              </w:rPr>
            </w:pPr>
            <w:r>
              <w:rPr>
                <w:rFonts w:hint="eastAsia" w:ascii="仿宋" w:hAnsi="仿宋" w:eastAsia="仿宋" w:cs="宋体"/>
                <w:color w:val="000000"/>
                <w:sz w:val="24"/>
                <w:szCs w:val="24"/>
              </w:rPr>
              <w:t>≥</w:t>
            </w:r>
            <w:r>
              <w:rPr>
                <w:rFonts w:ascii="仿宋" w:hAnsi="仿宋" w:eastAsia="仿宋" w:cs="宋体"/>
                <w:color w:val="000000"/>
                <w:sz w:val="24"/>
                <w:szCs w:val="24"/>
              </w:rPr>
              <w:t>12*</w:t>
            </w:r>
            <w:r>
              <w:rPr>
                <w:rFonts w:hint="eastAsia" w:ascii="仿宋" w:hAnsi="仿宋" w:eastAsia="仿宋" w:cs="宋体"/>
                <w:color w:val="000000"/>
                <w:sz w:val="24"/>
                <w:szCs w:val="24"/>
                <w:lang w:eastAsia="zh-CN"/>
              </w:rPr>
              <w:t>32</w:t>
            </w:r>
            <w:r>
              <w:rPr>
                <w:rFonts w:ascii="仿宋" w:hAnsi="仿宋" w:eastAsia="仿宋" w:cs="宋体"/>
                <w:color w:val="000000"/>
                <w:sz w:val="24"/>
                <w:szCs w:val="24"/>
              </w:rPr>
              <w:t xml:space="preserve">GB </w:t>
            </w:r>
            <w:r>
              <w:rPr>
                <w:rFonts w:hint="eastAsia" w:ascii="仿宋" w:hAnsi="仿宋" w:eastAsia="仿宋" w:cs="宋体"/>
                <w:color w:val="000000"/>
                <w:sz w:val="24"/>
                <w:szCs w:val="24"/>
              </w:rPr>
              <w:t>DDR4 2</w:t>
            </w:r>
            <w:r>
              <w:rPr>
                <w:rFonts w:ascii="仿宋" w:hAnsi="仿宋" w:eastAsia="仿宋" w:cs="宋体"/>
                <w:color w:val="000000"/>
                <w:sz w:val="24"/>
                <w:szCs w:val="24"/>
              </w:rPr>
              <w:t>933</w:t>
            </w:r>
            <w:r>
              <w:rPr>
                <w:rFonts w:hint="eastAsia" w:ascii="仿宋" w:hAnsi="仿宋" w:eastAsia="仿宋" w:cs="宋体"/>
                <w:color w:val="000000"/>
                <w:sz w:val="24"/>
                <w:szCs w:val="24"/>
              </w:rPr>
              <w:t xml:space="preserve"> MHz RDIMM，最大支持9TB内存扩展或最大支持</w:t>
            </w:r>
            <w:r>
              <w:rPr>
                <w:rFonts w:ascii="仿宋" w:hAnsi="仿宋" w:eastAsia="仿宋" w:cs="宋体"/>
                <w:color w:val="000000"/>
                <w:sz w:val="24"/>
                <w:szCs w:val="24"/>
              </w:rPr>
              <w:t>24</w:t>
            </w:r>
            <w:r>
              <w:rPr>
                <w:rFonts w:hint="eastAsia" w:ascii="仿宋" w:hAnsi="仿宋" w:eastAsia="仿宋" w:cs="宋体"/>
                <w:color w:val="000000"/>
                <w:sz w:val="24"/>
                <w:szCs w:val="24"/>
              </w:rPr>
              <w:t>根内存插槽</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8"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扩展性</w:t>
            </w:r>
          </w:p>
        </w:tc>
        <w:tc>
          <w:tcPr>
            <w:tcW w:w="5812" w:type="dxa"/>
            <w:vAlign w:val="center"/>
          </w:tcPr>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 xml:space="preserve">节点可平滑在线横向扩展、缩减或迁移。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硬盘要求</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2块96</w:t>
            </w:r>
            <w:r>
              <w:rPr>
                <w:rFonts w:ascii="仿宋" w:hAnsi="仿宋" w:eastAsia="仿宋" w:cs="宋体"/>
                <w:color w:val="000000"/>
                <w:sz w:val="24"/>
                <w:szCs w:val="24"/>
                <w:lang w:eastAsia="zh-CN"/>
              </w:rPr>
              <w:t>0</w:t>
            </w:r>
            <w:r>
              <w:rPr>
                <w:rFonts w:hint="eastAsia" w:ascii="仿宋" w:hAnsi="仿宋" w:eastAsia="仿宋" w:cs="宋体"/>
                <w:color w:val="000000"/>
                <w:sz w:val="24"/>
                <w:szCs w:val="24"/>
                <w:lang w:eastAsia="zh-CN"/>
              </w:rPr>
              <w:t>GB 热插拔2.5寸</w:t>
            </w:r>
            <w:r>
              <w:rPr>
                <w:rFonts w:ascii="仿宋" w:hAnsi="仿宋" w:eastAsia="仿宋" w:cs="宋体"/>
                <w:color w:val="000000"/>
                <w:sz w:val="24"/>
                <w:szCs w:val="24"/>
                <w:lang w:eastAsia="zh-CN"/>
              </w:rPr>
              <w:t>SSD</w:t>
            </w:r>
            <w:r>
              <w:rPr>
                <w:rFonts w:hint="eastAsia" w:ascii="仿宋" w:hAnsi="仿宋" w:eastAsia="仿宋" w:cs="宋体"/>
                <w:color w:val="000000"/>
                <w:sz w:val="24"/>
                <w:szCs w:val="24"/>
                <w:lang w:eastAsia="zh-CN"/>
              </w:rPr>
              <w:t>硬盘，最大支持</w:t>
            </w:r>
            <w:r>
              <w:rPr>
                <w:rFonts w:ascii="仿宋" w:hAnsi="仿宋" w:eastAsia="仿宋" w:cs="宋体"/>
                <w:color w:val="000000"/>
                <w:sz w:val="24"/>
                <w:szCs w:val="24"/>
                <w:lang w:eastAsia="zh-CN"/>
              </w:rPr>
              <w:t>8</w:t>
            </w:r>
            <w:r>
              <w:rPr>
                <w:rFonts w:hint="eastAsia" w:ascii="仿宋" w:hAnsi="仿宋" w:eastAsia="仿宋" w:cs="宋体"/>
                <w:color w:val="000000"/>
                <w:sz w:val="24"/>
                <w:szCs w:val="24"/>
                <w:lang w:eastAsia="zh-CN"/>
              </w:rPr>
              <w:t>个硬盘扩展，支持前置直连U.2</w:t>
            </w:r>
            <w:r>
              <w:rPr>
                <w:rFonts w:ascii="仿宋" w:hAnsi="仿宋" w:eastAsia="仿宋" w:cs="宋体"/>
                <w:color w:val="000000"/>
                <w:sz w:val="24"/>
                <w:szCs w:val="24"/>
                <w:lang w:eastAsia="zh-CN"/>
              </w:rPr>
              <w:t xml:space="preserve"> NVMe</w:t>
            </w:r>
            <w:r>
              <w:rPr>
                <w:rFonts w:hint="eastAsia" w:ascii="仿宋" w:hAnsi="仿宋" w:eastAsia="仿宋" w:cs="宋体"/>
                <w:color w:val="000000"/>
                <w:sz w:val="24"/>
                <w:szCs w:val="24"/>
                <w:lang w:eastAsia="zh-CN"/>
              </w:rPr>
              <w:t xml:space="preserve"> SSD硬盘。支持内置两个M.2 且支持RAID</w:t>
            </w:r>
            <w:r>
              <w:rPr>
                <w:rFonts w:ascii="仿宋" w:hAnsi="仿宋" w:eastAsia="仿宋" w:cs="宋体"/>
                <w:color w:val="000000"/>
                <w:sz w:val="24"/>
                <w:szCs w:val="24"/>
                <w:lang w:eastAsia="zh-CN"/>
              </w:rPr>
              <w:t xml:space="preserve"> 0</w:t>
            </w:r>
            <w:r>
              <w:rPr>
                <w:rFonts w:hint="eastAsia" w:ascii="仿宋" w:hAnsi="仿宋" w:eastAsia="仿宋" w:cs="宋体"/>
                <w:color w:val="000000"/>
                <w:sz w:val="24"/>
                <w:szCs w:val="24"/>
                <w:lang w:eastAsia="zh-CN"/>
              </w:rPr>
              <w:t>/1</w:t>
            </w:r>
            <w:r>
              <w:rPr>
                <w:rFonts w:hint="eastAsia" w:ascii="仿宋" w:hAnsi="仿宋" w:eastAsia="仿宋"/>
                <w:sz w:val="24"/>
                <w:szCs w:val="24"/>
                <w:lang w:eastAsia="zh-CN"/>
              </w:rPr>
              <w:t>。</w:t>
            </w:r>
          </w:p>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rPr>
              <w:t>可切换SAS/SATA/U.2硬盘不用更换背板</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支持硬盘类型</w:t>
            </w: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支持SSD、NL-SAS硬盘，支持SSD和NL-SAS硬盘混插。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6"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阵列卡</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配置12Gb阵列卡配</w:t>
            </w:r>
            <w:r>
              <w:rPr>
                <w:rFonts w:ascii="仿宋" w:hAnsi="仿宋" w:eastAsia="仿宋" w:cs="宋体"/>
                <w:color w:val="000000"/>
                <w:sz w:val="24"/>
                <w:szCs w:val="24"/>
                <w:lang w:eastAsia="zh-CN"/>
              </w:rPr>
              <w:t>1</w:t>
            </w:r>
            <w:r>
              <w:rPr>
                <w:rFonts w:hint="eastAsia" w:ascii="仿宋" w:hAnsi="仿宋" w:eastAsia="仿宋" w:cs="宋体"/>
                <w:color w:val="000000"/>
                <w:sz w:val="24"/>
                <w:szCs w:val="24"/>
                <w:lang w:eastAsia="zh-CN"/>
              </w:rPr>
              <w:t>GB闪存，支持0/1/10/5/50 RAID级别，可选RAID 6/60, 最大支持4GB闪存。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网卡</w:t>
            </w: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配置</w:t>
            </w:r>
            <w:r>
              <w:rPr>
                <w:rFonts w:ascii="仿宋" w:hAnsi="仿宋" w:eastAsia="仿宋" w:cs="宋体"/>
                <w:color w:val="000000"/>
                <w:sz w:val="24"/>
                <w:szCs w:val="24"/>
              </w:rPr>
              <w:t>10</w:t>
            </w:r>
            <w:r>
              <w:rPr>
                <w:rFonts w:hint="eastAsia" w:ascii="仿宋" w:hAnsi="仿宋" w:eastAsia="仿宋" w:cs="宋体"/>
                <w:color w:val="000000"/>
                <w:sz w:val="24"/>
                <w:szCs w:val="24"/>
              </w:rPr>
              <w:t>Gb</w:t>
            </w:r>
            <w:r>
              <w:rPr>
                <w:rFonts w:ascii="仿宋" w:hAnsi="仿宋" w:eastAsia="仿宋" w:cs="宋体"/>
                <w:color w:val="000000"/>
                <w:sz w:val="24"/>
                <w:szCs w:val="24"/>
              </w:rPr>
              <w:t xml:space="preserve"> SFP+2</w:t>
            </w:r>
            <w:r>
              <w:rPr>
                <w:rFonts w:hint="eastAsia" w:ascii="仿宋" w:hAnsi="仿宋" w:eastAsia="仿宋" w:cs="宋体"/>
                <w:color w:val="000000"/>
                <w:sz w:val="24"/>
                <w:szCs w:val="24"/>
              </w:rPr>
              <w:t>端口</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GPU</w:t>
            </w: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w:t>
            </w:r>
            <w:r>
              <w:rPr>
                <w:rFonts w:hint="eastAsia" w:ascii="仿宋" w:hAnsi="仿宋" w:eastAsia="仿宋" w:cs="宋体"/>
                <w:color w:val="000000"/>
                <w:sz w:val="24"/>
                <w:szCs w:val="24"/>
                <w:lang w:eastAsia="zh-CN"/>
              </w:rPr>
              <w:t>4个</w:t>
            </w:r>
            <w:r>
              <w:rPr>
                <w:rFonts w:hint="eastAsia" w:ascii="仿宋" w:hAnsi="仿宋" w:eastAsia="仿宋" w:cs="宋体"/>
                <w:color w:val="000000"/>
                <w:sz w:val="24"/>
                <w:szCs w:val="24"/>
              </w:rPr>
              <w:t>NVIDIA Tesla V100</w:t>
            </w:r>
            <w:r>
              <w:rPr>
                <w:rFonts w:ascii="仿宋" w:hAnsi="仿宋" w:eastAsia="仿宋" w:cs="宋体"/>
                <w:color w:val="000000"/>
                <w:sz w:val="24"/>
                <w:szCs w:val="24"/>
              </w:rPr>
              <w:t>S</w:t>
            </w:r>
            <w:r>
              <w:rPr>
                <w:rFonts w:hint="eastAsia" w:ascii="仿宋" w:hAnsi="仿宋" w:eastAsia="仿宋" w:cs="宋体"/>
                <w:color w:val="000000"/>
                <w:sz w:val="24"/>
                <w:szCs w:val="24"/>
              </w:rPr>
              <w:t xml:space="preserve"> 32GB PCIe 被动式 GPU</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262626"/>
                <w:sz w:val="24"/>
                <w:szCs w:val="24"/>
              </w:rPr>
              <w:t>Ib卡</w:t>
            </w: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≥1个Mellanox ConnectX-4 1x100GbE/EDR IB QSFP28 VPI 适配器</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9"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Merge w:val="restart"/>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电源</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实配电源2个80+铂金电源，1+1热插拔冗余电源。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Merge w:val="continue"/>
            <w:vAlign w:val="center"/>
          </w:tcPr>
          <w:p>
            <w:pPr>
              <w:widowControl/>
              <w:spacing w:line="360" w:lineRule="auto"/>
              <w:rPr>
                <w:rFonts w:ascii="仿宋" w:hAnsi="仿宋" w:eastAsia="仿宋" w:cs="宋体"/>
                <w:color w:val="000000"/>
                <w:sz w:val="24"/>
                <w:szCs w:val="24"/>
                <w:lang w:eastAsia="zh-CN"/>
              </w:rPr>
            </w:pP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支持240V高压直流。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冷却系统</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支持6个冗余热插拔系统风扇。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I/O扩展</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最大支持</w:t>
            </w:r>
            <w:r>
              <w:rPr>
                <w:rFonts w:ascii="仿宋" w:hAnsi="仿宋" w:eastAsia="仿宋" w:cs="宋体"/>
                <w:color w:val="000000"/>
                <w:sz w:val="24"/>
                <w:szCs w:val="24"/>
                <w:lang w:eastAsia="zh-CN"/>
              </w:rPr>
              <w:t>8</w:t>
            </w:r>
            <w:r>
              <w:rPr>
                <w:rFonts w:hint="eastAsia" w:ascii="仿宋" w:hAnsi="仿宋" w:eastAsia="仿宋" w:cs="宋体"/>
                <w:color w:val="000000"/>
                <w:sz w:val="24"/>
                <w:szCs w:val="24"/>
                <w:lang w:eastAsia="zh-CN"/>
              </w:rPr>
              <w:t>个PCIe插槽，包括一个内置阵列卡专用插槽，六个标准PCIe插槽，与一个LOM专用插槽</w:t>
            </w:r>
            <w:r>
              <w:rPr>
                <w:rFonts w:hint="eastAsia" w:ascii="仿宋" w:hAnsi="仿宋" w:eastAsia="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USB接口</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提供前置USB口等其他接口可连接手机管理服务器。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ascii="仿宋" w:hAnsi="仿宋" w:eastAsia="仿宋" w:cs="宋体"/>
                <w:color w:val="000000"/>
                <w:sz w:val="24"/>
                <w:szCs w:val="24"/>
              </w:rPr>
              <w:t>工作温度</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支持</w:t>
            </w:r>
            <w:r>
              <w:rPr>
                <w:rFonts w:ascii="仿宋" w:hAnsi="仿宋" w:eastAsia="仿宋" w:cs="宋体"/>
                <w:color w:val="000000"/>
                <w:sz w:val="24"/>
                <w:szCs w:val="24"/>
                <w:lang w:eastAsia="zh-CN"/>
              </w:rPr>
              <w:t>工作温度</w:t>
            </w:r>
            <w:r>
              <w:rPr>
                <w:rFonts w:hint="eastAsia" w:ascii="仿宋" w:hAnsi="仿宋" w:eastAsia="仿宋" w:cs="宋体"/>
                <w:color w:val="000000"/>
                <w:sz w:val="24"/>
                <w:szCs w:val="24"/>
                <w:lang w:eastAsia="zh-CN"/>
              </w:rPr>
              <w:t>最高</w:t>
            </w:r>
            <w:r>
              <w:rPr>
                <w:rFonts w:ascii="仿宋" w:hAnsi="仿宋" w:eastAsia="仿宋" w:cs="宋体"/>
                <w:color w:val="000000"/>
                <w:sz w:val="24"/>
                <w:szCs w:val="24"/>
                <w:lang w:eastAsia="zh-CN"/>
              </w:rPr>
              <w:t>支持</w:t>
            </w:r>
            <w:r>
              <w:rPr>
                <w:rFonts w:hint="eastAsia" w:ascii="仿宋" w:hAnsi="仿宋" w:eastAsia="仿宋" w:cs="宋体"/>
                <w:color w:val="000000"/>
                <w:sz w:val="24"/>
                <w:szCs w:val="24"/>
                <w:lang w:eastAsia="zh-CN"/>
              </w:rPr>
              <w:t>0</w:t>
            </w:r>
            <w:r>
              <w:rPr>
                <w:rFonts w:ascii="仿宋" w:hAnsi="仿宋" w:eastAsia="仿宋" w:cs="宋体"/>
                <w:color w:val="000000"/>
                <w:sz w:val="24"/>
                <w:szCs w:val="24"/>
                <w:lang w:eastAsia="zh-CN"/>
              </w:rPr>
              <w:t>-</w:t>
            </w:r>
            <w:r>
              <w:rPr>
                <w:rFonts w:hint="eastAsia" w:ascii="仿宋" w:hAnsi="仿宋" w:eastAsia="仿宋" w:cs="宋体"/>
                <w:color w:val="000000"/>
                <w:sz w:val="24"/>
                <w:szCs w:val="24"/>
                <w:lang w:eastAsia="zh-CN"/>
              </w:rPr>
              <w:t>45摄氏度，并提供国家级</w:t>
            </w:r>
            <w:r>
              <w:rPr>
                <w:rFonts w:ascii="仿宋" w:hAnsi="仿宋" w:eastAsia="仿宋" w:cs="宋体"/>
                <w:color w:val="000000"/>
                <w:sz w:val="24"/>
                <w:szCs w:val="24"/>
                <w:lang w:eastAsia="zh-CN"/>
              </w:rPr>
              <w:t>认证机构</w:t>
            </w:r>
            <w:r>
              <w:rPr>
                <w:rFonts w:hint="eastAsia" w:ascii="仿宋" w:hAnsi="仿宋" w:eastAsia="仿宋" w:cs="宋体"/>
                <w:color w:val="000000"/>
                <w:sz w:val="24"/>
                <w:szCs w:val="24"/>
                <w:lang w:eastAsia="zh-CN"/>
              </w:rPr>
              <w:t xml:space="preserve">相关证明材料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08"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rPr>
              <w:t>高可用</w:t>
            </w:r>
          </w:p>
        </w:tc>
        <w:tc>
          <w:tcPr>
            <w:tcW w:w="5812" w:type="dxa"/>
            <w:vAlign w:val="center"/>
          </w:tcPr>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满足平均无故障时间MTBF的</w:t>
            </w:r>
            <w:r>
              <w:rPr>
                <w:rFonts w:ascii="仿宋" w:hAnsi="仿宋" w:eastAsia="仿宋" w:cs="宋体"/>
                <w:color w:val="000000"/>
                <w:sz w:val="24"/>
                <w:szCs w:val="24"/>
                <w:lang w:eastAsia="zh-CN"/>
              </w:rPr>
              <w:t>m1</w:t>
            </w:r>
            <w:r>
              <w:rPr>
                <w:rFonts w:hint="eastAsia" w:ascii="仿宋" w:hAnsi="仿宋" w:eastAsia="仿宋" w:cs="宋体"/>
                <w:color w:val="000000"/>
                <w:sz w:val="24"/>
                <w:szCs w:val="24"/>
                <w:lang w:eastAsia="zh-CN"/>
              </w:rPr>
              <w:t>值≥</w:t>
            </w:r>
            <w:r>
              <w:rPr>
                <w:rFonts w:ascii="仿宋" w:hAnsi="仿宋" w:eastAsia="仿宋" w:cs="宋体"/>
                <w:color w:val="000000"/>
                <w:sz w:val="24"/>
                <w:szCs w:val="24"/>
                <w:lang w:eastAsia="zh-CN"/>
              </w:rPr>
              <w:t>150000</w:t>
            </w:r>
            <w:r>
              <w:rPr>
                <w:rFonts w:hint="eastAsia" w:ascii="仿宋" w:hAnsi="仿宋" w:eastAsia="仿宋" w:cs="宋体"/>
                <w:color w:val="000000"/>
                <w:sz w:val="24"/>
                <w:szCs w:val="24"/>
                <w:lang w:eastAsia="zh-CN"/>
              </w:rPr>
              <w:t>小时，并提供国家级</w:t>
            </w:r>
            <w:r>
              <w:rPr>
                <w:rFonts w:ascii="仿宋" w:hAnsi="仿宋" w:eastAsia="仿宋" w:cs="宋体"/>
                <w:color w:val="000000"/>
                <w:sz w:val="24"/>
                <w:szCs w:val="24"/>
                <w:lang w:eastAsia="zh-CN"/>
              </w:rPr>
              <w:t>认证机构</w:t>
            </w:r>
            <w:r>
              <w:rPr>
                <w:rFonts w:hint="eastAsia" w:ascii="仿宋" w:hAnsi="仿宋" w:eastAsia="仿宋" w:cs="宋体"/>
                <w:color w:val="000000"/>
                <w:sz w:val="24"/>
                <w:szCs w:val="24"/>
                <w:lang w:eastAsia="zh-CN"/>
              </w:rPr>
              <w:t xml:space="preserve">相关证明材料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7"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故障定位</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针对处理器，内存，内部存储，风扇，电源，阵列卡等关键部件的故障预报警机制。</w:t>
            </w:r>
          </w:p>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针对处理器，内存插槽，风扇，电源，CPU板的LED故障报警指示灯可选的手机故障诊断面板。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服务</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3年7*24小时保修服务，4小时上门服务。</w:t>
            </w:r>
          </w:p>
        </w:tc>
      </w:tr>
    </w:tbl>
    <w:p>
      <w:pPr>
        <w:rPr>
          <w:rFonts w:ascii="仿宋" w:hAnsi="仿宋" w:eastAsia="仿宋"/>
          <w:sz w:val="24"/>
          <w:lang w:eastAsia="zh-CN"/>
        </w:rPr>
      </w:pPr>
    </w:p>
    <w:p>
      <w:pPr>
        <w:pStyle w:val="4"/>
        <w:rPr>
          <w:rFonts w:ascii="仿宋" w:hAnsi="仿宋" w:eastAsia="仿宋"/>
          <w:sz w:val="24"/>
          <w:szCs w:val="24"/>
          <w:lang w:eastAsia="zh-CN"/>
        </w:rPr>
      </w:pPr>
      <w:r>
        <w:rPr>
          <w:rFonts w:hint="eastAsia" w:ascii="仿宋" w:hAnsi="仿宋" w:eastAsia="仿宋"/>
          <w:sz w:val="24"/>
          <w:szCs w:val="24"/>
          <w:lang w:eastAsia="zh-CN"/>
        </w:rPr>
        <w:t>7、高性能存储及并行文件系统技术要求</w:t>
      </w:r>
    </w:p>
    <w:tbl>
      <w:tblPr>
        <w:tblStyle w:val="19"/>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2"/>
        <w:gridCol w:w="1560"/>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设备名称</w:t>
            </w:r>
          </w:p>
        </w:tc>
        <w:tc>
          <w:tcPr>
            <w:tcW w:w="156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指标项</w:t>
            </w:r>
          </w:p>
        </w:tc>
        <w:tc>
          <w:tcPr>
            <w:tcW w:w="5812" w:type="dxa"/>
            <w:tcBorders>
              <w:top w:val="single" w:color="auto" w:sz="4" w:space="0"/>
              <w:left w:val="single" w:color="auto" w:sz="4" w:space="0"/>
              <w:bottom w:val="single" w:color="auto" w:sz="4" w:space="0"/>
              <w:right w:val="single" w:color="auto" w:sz="4" w:space="0"/>
            </w:tcBorders>
            <w:shd w:val="clear" w:color="auto" w:fill="auto"/>
          </w:tcPr>
          <w:p>
            <w:pPr>
              <w:spacing w:line="360" w:lineRule="auto"/>
              <w:rPr>
                <w:rFonts w:ascii="仿宋" w:hAnsi="仿宋" w:eastAsia="仿宋"/>
                <w:sz w:val="24"/>
                <w:szCs w:val="24"/>
                <w:lang w:eastAsia="zh-CN"/>
              </w:rPr>
            </w:pPr>
            <w:r>
              <w:rPr>
                <w:rFonts w:hint="eastAsia" w:ascii="仿宋" w:hAnsi="仿宋" w:eastAsia="仿宋"/>
                <w:sz w:val="24"/>
                <w:szCs w:val="24"/>
                <w:lang w:eastAsia="zh-CN"/>
              </w:rPr>
              <w:t>技术规格要求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restart"/>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高性能存储及并行文件系统</w:t>
            </w:r>
          </w:p>
        </w:tc>
        <w:tc>
          <w:tcPr>
            <w:tcW w:w="1560" w:type="dxa"/>
          </w:tcPr>
          <w:p>
            <w:pPr>
              <w:widowControl/>
              <w:spacing w:line="360" w:lineRule="auto"/>
              <w:jc w:val="center"/>
              <w:rPr>
                <w:rFonts w:ascii="仿宋" w:hAnsi="仿宋" w:eastAsia="仿宋" w:cs="宋体"/>
                <w:color w:val="000000"/>
                <w:sz w:val="24"/>
                <w:szCs w:val="24"/>
              </w:rPr>
            </w:pPr>
            <w:r>
              <w:rPr>
                <w:rFonts w:hint="eastAsia" w:ascii="仿宋" w:hAnsi="仿宋" w:eastAsia="仿宋"/>
                <w:sz w:val="24"/>
                <w:szCs w:val="24"/>
              </w:rPr>
              <w:t>品牌</w:t>
            </w:r>
          </w:p>
        </w:tc>
        <w:tc>
          <w:tcPr>
            <w:tcW w:w="5812" w:type="dxa"/>
          </w:tcPr>
          <w:p>
            <w:pPr>
              <w:spacing w:line="360" w:lineRule="auto"/>
              <w:rPr>
                <w:rFonts w:ascii="仿宋" w:hAnsi="仿宋" w:eastAsia="仿宋" w:cs="宋体"/>
                <w:color w:val="000000"/>
                <w:sz w:val="24"/>
                <w:szCs w:val="24"/>
                <w:lang w:eastAsia="zh-CN"/>
              </w:rPr>
            </w:pPr>
            <w:r>
              <w:rPr>
                <w:rFonts w:hint="eastAsia" w:ascii="仿宋" w:hAnsi="仿宋" w:eastAsia="仿宋"/>
                <w:sz w:val="24"/>
                <w:szCs w:val="24"/>
                <w:lang w:eastAsia="zh-CN"/>
              </w:rPr>
              <w:t>国际知名品牌，要求节点服务器为同一品牌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Merge w:val="restart"/>
            <w:vAlign w:val="center"/>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体系结构</w:t>
            </w:r>
          </w:p>
        </w:tc>
        <w:tc>
          <w:tcPr>
            <w:tcW w:w="5812" w:type="dxa"/>
            <w:vAlign w:val="center"/>
          </w:tcPr>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集中式或分布式存储，全冗余架构，存储节点无主从差异，任意一个服务器的故障不影响整个系统的使用，无硬件单点故障。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1412" w:type="dxa"/>
            <w:vMerge w:val="continue"/>
          </w:tcPr>
          <w:p>
            <w:pPr>
              <w:snapToGrid w:val="0"/>
              <w:spacing w:line="360" w:lineRule="auto"/>
              <w:rPr>
                <w:rFonts w:ascii="仿宋" w:hAnsi="仿宋" w:eastAsia="仿宋" w:cs="宋体"/>
                <w:color w:val="000000"/>
                <w:sz w:val="24"/>
                <w:szCs w:val="24"/>
                <w:lang w:eastAsia="zh-CN"/>
              </w:rPr>
            </w:pPr>
          </w:p>
        </w:tc>
        <w:tc>
          <w:tcPr>
            <w:tcW w:w="1560" w:type="dxa"/>
            <w:vMerge w:val="continue"/>
            <w:vAlign w:val="center"/>
          </w:tcPr>
          <w:p>
            <w:pPr>
              <w:spacing w:line="360" w:lineRule="auto"/>
              <w:rPr>
                <w:rFonts w:ascii="仿宋" w:hAnsi="仿宋" w:eastAsia="仿宋" w:cs="宋体"/>
                <w:color w:val="000000"/>
                <w:sz w:val="24"/>
                <w:szCs w:val="24"/>
                <w:lang w:eastAsia="zh-CN"/>
              </w:rPr>
            </w:pPr>
          </w:p>
        </w:tc>
        <w:tc>
          <w:tcPr>
            <w:tcW w:w="5812" w:type="dxa"/>
            <w:vAlign w:val="center"/>
          </w:tcPr>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每个存储控制器配置：≥2个Intel至强CPU</w:t>
            </w:r>
            <w:r>
              <w:rPr>
                <w:rFonts w:ascii="仿宋" w:hAnsi="仿宋" w:eastAsia="仿宋" w:cs="宋体"/>
                <w:color w:val="000000"/>
                <w:sz w:val="24"/>
                <w:szCs w:val="24"/>
                <w:lang w:eastAsia="zh-CN"/>
              </w:rPr>
              <w:t xml:space="preserve"> </w:t>
            </w:r>
            <w:r>
              <w:rPr>
                <w:rFonts w:hint="eastAsia" w:ascii="仿宋" w:hAnsi="仿宋" w:eastAsia="仿宋" w:cs="宋体"/>
                <w:color w:val="000000"/>
                <w:sz w:val="24"/>
                <w:szCs w:val="24"/>
                <w:lang w:eastAsia="zh-CN"/>
              </w:rPr>
              <w:t>，每个CPU须≥18核心，主频≥2.6GHz或以上处理器。</w:t>
            </w:r>
          </w:p>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w:t>
            </w:r>
            <w:r>
              <w:rPr>
                <w:rFonts w:ascii="仿宋" w:hAnsi="仿宋" w:eastAsia="仿宋" w:cs="宋体"/>
                <w:color w:val="000000"/>
                <w:sz w:val="24"/>
                <w:szCs w:val="24"/>
                <w:lang w:eastAsia="zh-CN"/>
              </w:rPr>
              <w:t>19</w:t>
            </w:r>
            <w:r>
              <w:rPr>
                <w:rFonts w:hint="eastAsia" w:ascii="仿宋" w:hAnsi="仿宋" w:eastAsia="仿宋" w:cs="宋体"/>
                <w:color w:val="000000"/>
                <w:sz w:val="24"/>
                <w:szCs w:val="24"/>
                <w:lang w:eastAsia="zh-CN"/>
              </w:rPr>
              <w:t>2GB DDR4内存，</w:t>
            </w:r>
          </w:p>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≥2*300</w:t>
            </w:r>
            <w:r>
              <w:rPr>
                <w:rFonts w:ascii="仿宋" w:hAnsi="仿宋" w:eastAsia="仿宋" w:cs="宋体"/>
                <w:color w:val="000000"/>
                <w:sz w:val="24"/>
                <w:szCs w:val="24"/>
                <w:lang w:eastAsia="zh-CN"/>
              </w:rPr>
              <w:t xml:space="preserve">G 10K </w:t>
            </w:r>
            <w:r>
              <w:rPr>
                <w:rFonts w:hint="eastAsia" w:ascii="仿宋" w:hAnsi="仿宋" w:eastAsia="仿宋" w:cs="宋体"/>
                <w:color w:val="000000"/>
                <w:sz w:val="24"/>
                <w:szCs w:val="24"/>
                <w:lang w:eastAsia="zh-CN"/>
              </w:rPr>
              <w:t>2.5系统盘。</w:t>
            </w:r>
            <w:r>
              <w:rPr>
                <w:rFonts w:ascii="仿宋" w:hAnsi="仿宋" w:eastAsia="仿宋" w:cs="宋体"/>
                <w:color w:val="000000"/>
                <w:sz w:val="24"/>
                <w:szCs w:val="24"/>
                <w:lang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扩展性</w:t>
            </w:r>
          </w:p>
        </w:tc>
        <w:tc>
          <w:tcPr>
            <w:tcW w:w="5812" w:type="dxa"/>
            <w:vAlign w:val="center"/>
          </w:tcPr>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 xml:space="preserve">存储系统可平滑在线横向扩展、缩减或迁移。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存储容量</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当前配置≥</w:t>
            </w:r>
            <w:r>
              <w:rPr>
                <w:rFonts w:ascii="仿宋" w:hAnsi="仿宋" w:eastAsia="仿宋" w:cs="宋体"/>
                <w:color w:val="000000"/>
                <w:sz w:val="24"/>
                <w:szCs w:val="24"/>
                <w:lang w:eastAsia="zh-CN"/>
              </w:rPr>
              <w:t>418</w:t>
            </w:r>
            <w:r>
              <w:rPr>
                <w:rFonts w:hint="eastAsia" w:ascii="仿宋" w:hAnsi="仿宋" w:eastAsia="仿宋" w:cs="宋体"/>
                <w:color w:val="000000"/>
                <w:sz w:val="24"/>
                <w:szCs w:val="24"/>
                <w:lang w:eastAsia="zh-CN"/>
              </w:rPr>
              <w:t>个</w:t>
            </w:r>
            <w:r>
              <w:rPr>
                <w:rFonts w:ascii="仿宋" w:hAnsi="仿宋" w:eastAsia="仿宋" w:cs="宋体"/>
                <w:color w:val="000000"/>
                <w:sz w:val="24"/>
                <w:szCs w:val="24"/>
                <w:lang w:eastAsia="zh-CN"/>
              </w:rPr>
              <w:t>硬盘，</w:t>
            </w:r>
            <w:r>
              <w:rPr>
                <w:rFonts w:hint="eastAsia" w:ascii="仿宋" w:hAnsi="仿宋" w:eastAsia="仿宋" w:cs="宋体"/>
                <w:color w:val="000000"/>
                <w:sz w:val="24"/>
                <w:szCs w:val="24"/>
                <w:lang w:eastAsia="zh-CN"/>
              </w:rPr>
              <w:t>单盘容量≥</w:t>
            </w:r>
            <w:r>
              <w:rPr>
                <w:rFonts w:ascii="仿宋" w:hAnsi="仿宋" w:eastAsia="仿宋" w:cs="宋体"/>
                <w:color w:val="000000"/>
                <w:sz w:val="24"/>
                <w:szCs w:val="24"/>
                <w:lang w:eastAsia="zh-CN"/>
              </w:rPr>
              <w:t>8</w:t>
            </w:r>
            <w:r>
              <w:rPr>
                <w:rFonts w:hint="eastAsia" w:ascii="仿宋" w:hAnsi="仿宋" w:eastAsia="仿宋" w:cs="宋体"/>
                <w:color w:val="000000"/>
                <w:sz w:val="24"/>
                <w:szCs w:val="24"/>
                <w:lang w:eastAsia="zh-CN"/>
              </w:rPr>
              <w:t>TB，裸容量不低于3</w:t>
            </w:r>
            <w:r>
              <w:rPr>
                <w:rFonts w:ascii="仿宋" w:hAnsi="仿宋" w:eastAsia="仿宋" w:cs="宋体"/>
                <w:color w:val="000000"/>
                <w:sz w:val="24"/>
                <w:szCs w:val="24"/>
                <w:lang w:eastAsia="zh-CN"/>
              </w:rPr>
              <w:t>.3PB</w:t>
            </w:r>
            <w:r>
              <w:rPr>
                <w:rFonts w:hint="eastAsia" w:ascii="仿宋" w:hAnsi="仿宋" w:eastAsia="仿宋" w:cs="宋体"/>
                <w:color w:val="000000"/>
                <w:sz w:val="24"/>
                <w:szCs w:val="24"/>
                <w:lang w:eastAsia="zh-CN"/>
              </w:rPr>
              <w:t>，要求使用企业级NL-SAS硬盘。可用存储容量不低于2PB。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支持硬盘类型</w:t>
            </w: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支持SSD、NL-SAS硬盘，支持SSD和NL-SAS硬盘混插。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1412" w:type="dxa"/>
            <w:vMerge w:val="continue"/>
          </w:tcPr>
          <w:p>
            <w:pPr>
              <w:snapToGrid w:val="0"/>
              <w:spacing w:line="360" w:lineRule="auto"/>
              <w:rPr>
                <w:rFonts w:ascii="仿宋" w:hAnsi="仿宋" w:eastAsia="仿宋"/>
                <w:sz w:val="24"/>
                <w:szCs w:val="24"/>
              </w:rPr>
            </w:pPr>
          </w:p>
        </w:tc>
        <w:tc>
          <w:tcPr>
            <w:tcW w:w="1560" w:type="dxa"/>
            <w:vAlign w:val="center"/>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前端主机端口</w:t>
            </w: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支持10Gb、56Gb FDR IB、100Gb EDR IB等接口。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rPr>
            </w:pPr>
          </w:p>
        </w:tc>
        <w:tc>
          <w:tcPr>
            <w:tcW w:w="1560" w:type="dxa"/>
            <w:vAlign w:val="center"/>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后端数据连接</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采用12Gb SAS或IB连接存储磁盘柜，需采用冗余链路，避免单点故障。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总体性能指标</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单存储节点实测输出读/写带宽：≥</w:t>
            </w:r>
            <w:r>
              <w:rPr>
                <w:rFonts w:ascii="仿宋" w:hAnsi="仿宋" w:eastAsia="仿宋" w:cs="宋体"/>
                <w:color w:val="000000"/>
                <w:sz w:val="24"/>
                <w:szCs w:val="24"/>
                <w:lang w:eastAsia="zh-CN"/>
              </w:rPr>
              <w:t>20</w:t>
            </w:r>
            <w:r>
              <w:rPr>
                <w:rFonts w:hint="eastAsia" w:ascii="仿宋" w:hAnsi="仿宋" w:eastAsia="仿宋" w:cs="宋体"/>
                <w:color w:val="000000"/>
                <w:sz w:val="24"/>
                <w:szCs w:val="24"/>
                <w:lang w:eastAsia="zh-CN"/>
              </w:rPr>
              <w:t xml:space="preserve">GB/s </w:t>
            </w:r>
          </w:p>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（测试工具：采用IOZONE，写入文件需≥所有测试节点和存储节点内存总和的2倍。）</w:t>
            </w:r>
          </w:p>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要求提供相关证明材料。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04"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spacing w:line="360" w:lineRule="auto"/>
              <w:jc w:val="center"/>
              <w:rPr>
                <w:rFonts w:ascii="仿宋" w:hAnsi="仿宋" w:eastAsia="仿宋" w:cs="宋体"/>
                <w:color w:val="000000"/>
                <w:sz w:val="24"/>
                <w:szCs w:val="24"/>
                <w:lang w:eastAsia="zh-CN"/>
              </w:rPr>
            </w:pPr>
            <w:r>
              <w:rPr>
                <w:rFonts w:hint="eastAsia" w:ascii="仿宋" w:hAnsi="仿宋" w:eastAsia="仿宋" w:cs="宋体"/>
                <w:sz w:val="24"/>
                <w:szCs w:val="24"/>
                <w:lang w:eastAsia="zh-CN"/>
              </w:rPr>
              <w:t>性能要求</w:t>
            </w:r>
          </w:p>
        </w:tc>
        <w:tc>
          <w:tcPr>
            <w:tcW w:w="5812" w:type="dxa"/>
            <w:vAlign w:val="center"/>
          </w:tcPr>
          <w:p>
            <w:pPr>
              <w:spacing w:line="360" w:lineRule="auto"/>
              <w:rPr>
                <w:rFonts w:ascii="仿宋" w:hAnsi="仿宋" w:eastAsia="仿宋" w:cs="宋体"/>
                <w:color w:val="000000"/>
                <w:sz w:val="24"/>
                <w:szCs w:val="24"/>
                <w:lang w:eastAsia="zh-CN"/>
              </w:rPr>
            </w:pPr>
            <w:r>
              <w:rPr>
                <w:rFonts w:hint="eastAsia" w:ascii="仿宋" w:hAnsi="仿宋" w:eastAsia="仿宋" w:cs="宋体"/>
                <w:sz w:val="24"/>
                <w:szCs w:val="24"/>
                <w:lang w:eastAsia="zh-CN"/>
              </w:rPr>
              <w:t>采用IOZONE，供应商所投存储设备的测试性能如果达不到用户需求要求，须承诺无条件免费提供足够的相同型号的存储和硬盘，直至达到用户需求要求的读/写性能。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数据保护方式</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支持RAID6或相当的数据保护模式，支持副本数据保护方式</w:t>
            </w:r>
            <w:r>
              <w:rPr>
                <w:rFonts w:hint="eastAsia" w:ascii="仿宋" w:hAnsi="仿宋" w:eastAsia="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数据恢复</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支持磁盘故障快速恢复，当前配置下10TB硬数据重建时间≤10个小时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磁盘监控</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自动监控磁盘性能状态，探测到磁盘部件性能下降影响存储性能时，应自动提前替换(从系统全局热备盘)</w:t>
            </w:r>
            <w:r>
              <w:rPr>
                <w:rFonts w:hint="eastAsia" w:ascii="仿宋" w:hAnsi="仿宋" w:eastAsia="仿宋"/>
                <w:sz w:val="24"/>
                <w:szCs w:val="24"/>
                <w:lang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多站点支持</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支持远程多存储集群灾难恢复，具备灾备功能</w:t>
            </w:r>
            <w:r>
              <w:rPr>
                <w:rFonts w:hint="eastAsia" w:ascii="仿宋" w:hAnsi="仿宋" w:eastAsia="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数据条带范围</w:t>
            </w: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64KB到16MB</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rPr>
            </w:pPr>
          </w:p>
        </w:tc>
        <w:tc>
          <w:tcPr>
            <w:tcW w:w="1560" w:type="dxa"/>
            <w:vAlign w:val="center"/>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可管理性</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基于B/S架构的web统一图行管理界面。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数据快照</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现有配置下，最大snapshot配置数量≥256个。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数据分层</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支持SSD缓存、支持数据自动分层，可设置灵活策略，在不同存储层间进行数据移动</w:t>
            </w:r>
            <w:r>
              <w:rPr>
                <w:rFonts w:hint="eastAsia" w:ascii="仿宋" w:hAnsi="仿宋" w:eastAsia="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数据压缩</w:t>
            </w: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支持在线自动压缩</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rPr>
            </w:pPr>
          </w:p>
        </w:tc>
        <w:tc>
          <w:tcPr>
            <w:tcW w:w="1560" w:type="dxa"/>
            <w:vAlign w:val="center"/>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数据迁移</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支持信息生命周期管理，可根据策略自动迁移或备份数据</w:t>
            </w:r>
            <w:r>
              <w:rPr>
                <w:rFonts w:hint="eastAsia" w:ascii="仿宋" w:hAnsi="仿宋" w:eastAsia="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远程同步</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支持和远程存储系统主动数据同步</w:t>
            </w:r>
            <w:r>
              <w:rPr>
                <w:rFonts w:hint="eastAsia" w:ascii="仿宋" w:hAnsi="仿宋" w:eastAsia="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QoS</w:t>
            </w: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支持IO的QoS</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rPr>
            </w:pPr>
          </w:p>
        </w:tc>
        <w:tc>
          <w:tcPr>
            <w:tcW w:w="1560" w:type="dxa"/>
            <w:vAlign w:val="center"/>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I/O协议</w:t>
            </w: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支持多种I/O协议： POSIX、NFS v4、 SMB v3.0、支持OpenStack Cinder(block方式)、OpenStack Swift(object方式)、 S3（object方式）</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rPr>
            </w:pPr>
          </w:p>
        </w:tc>
        <w:tc>
          <w:tcPr>
            <w:tcW w:w="1560" w:type="dxa"/>
            <w:vAlign w:val="center"/>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并行文件系统</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配置主流成熟的商业并行文件系统，并提供所有服务器端和客户端使用授权</w:t>
            </w:r>
            <w:r>
              <w:rPr>
                <w:rFonts w:hint="eastAsia" w:ascii="仿宋" w:hAnsi="仿宋" w:eastAsia="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客户端支持</w:t>
            </w:r>
          </w:p>
        </w:tc>
        <w:tc>
          <w:tcPr>
            <w:tcW w:w="5812"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支持原生的Linux、windows客户端</w:t>
            </w:r>
            <w:r>
              <w:rPr>
                <w:rFonts w:hint="eastAsia" w:ascii="仿宋" w:hAnsi="仿宋" w:eastAsia="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rPr>
            </w:pPr>
          </w:p>
        </w:tc>
        <w:tc>
          <w:tcPr>
            <w:tcW w:w="1560" w:type="dxa"/>
            <w:vMerge w:val="restart"/>
            <w:vAlign w:val="center"/>
          </w:tcPr>
          <w:p>
            <w:pPr>
              <w:widowControl/>
              <w:spacing w:line="360" w:lineRule="auto"/>
              <w:jc w:val="center"/>
              <w:rPr>
                <w:rFonts w:ascii="仿宋" w:hAnsi="仿宋" w:eastAsia="仿宋" w:cs="宋体"/>
                <w:color w:val="000000"/>
                <w:sz w:val="24"/>
                <w:szCs w:val="24"/>
              </w:rPr>
            </w:pPr>
            <w:r>
              <w:rPr>
                <w:rFonts w:hint="eastAsia" w:ascii="仿宋" w:hAnsi="仿宋" w:eastAsia="仿宋" w:cs="宋体"/>
                <w:color w:val="000000"/>
                <w:sz w:val="24"/>
                <w:szCs w:val="24"/>
              </w:rPr>
              <w:t>文件系统功能</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提供客户端数据缓存与预读功能：支持在客户端内存中记录最近的I/O，减少访问磁盘的次数。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Merge w:val="continue"/>
            <w:vAlign w:val="center"/>
          </w:tcPr>
          <w:p>
            <w:pPr>
              <w:widowControl/>
              <w:spacing w:line="360" w:lineRule="auto"/>
              <w:jc w:val="center"/>
              <w:rPr>
                <w:rFonts w:ascii="仿宋" w:hAnsi="仿宋" w:eastAsia="仿宋" w:cs="宋体"/>
                <w:color w:val="000000"/>
                <w:sz w:val="24"/>
                <w:szCs w:val="24"/>
                <w:lang w:eastAsia="zh-CN"/>
              </w:rPr>
            </w:pP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支持客户端SSD缓存</w:t>
            </w:r>
            <w:r>
              <w:rPr>
                <w:rFonts w:hint="eastAsia" w:ascii="仿宋" w:hAnsi="仿宋" w:eastAsia="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Merge w:val="continue"/>
            <w:vAlign w:val="center"/>
          </w:tcPr>
          <w:p>
            <w:pPr>
              <w:widowControl/>
              <w:spacing w:line="360" w:lineRule="auto"/>
              <w:jc w:val="center"/>
              <w:rPr>
                <w:rFonts w:ascii="仿宋" w:hAnsi="仿宋" w:eastAsia="仿宋" w:cs="宋体"/>
                <w:color w:val="000000"/>
                <w:sz w:val="24"/>
                <w:szCs w:val="24"/>
                <w:lang w:eastAsia="zh-CN"/>
              </w:rPr>
            </w:pP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支持海量小文件读写，每个文件系统最多 2的63次方个文件</w:t>
            </w:r>
            <w:r>
              <w:rPr>
                <w:rFonts w:hint="eastAsia" w:ascii="仿宋" w:hAnsi="仿宋" w:eastAsia="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vAlign w:val="center"/>
          </w:tcPr>
          <w:p>
            <w:pPr>
              <w:widowControl/>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服务</w:t>
            </w:r>
          </w:p>
        </w:tc>
        <w:tc>
          <w:tcPr>
            <w:tcW w:w="5812" w:type="dxa"/>
            <w:vAlign w:val="center"/>
          </w:tcPr>
          <w:p>
            <w:pPr>
              <w:widowControl/>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3年7*24小时保修服务，4小时上门服务。</w:t>
            </w:r>
          </w:p>
        </w:tc>
      </w:tr>
    </w:tbl>
    <w:p>
      <w:pPr>
        <w:rPr>
          <w:rFonts w:ascii="仿宋" w:hAnsi="仿宋" w:eastAsia="仿宋"/>
          <w:sz w:val="24"/>
          <w:szCs w:val="24"/>
          <w:lang w:eastAsia="zh-CN"/>
        </w:rPr>
      </w:pPr>
    </w:p>
    <w:p>
      <w:pPr>
        <w:pStyle w:val="4"/>
        <w:rPr>
          <w:rFonts w:ascii="仿宋" w:hAnsi="仿宋" w:eastAsia="仿宋"/>
          <w:sz w:val="24"/>
          <w:szCs w:val="24"/>
          <w:lang w:eastAsia="zh-CN"/>
        </w:rPr>
      </w:pPr>
      <w:r>
        <w:rPr>
          <w:rFonts w:hint="eastAsia" w:ascii="仿宋" w:hAnsi="仿宋" w:eastAsia="仿宋"/>
          <w:sz w:val="24"/>
          <w:szCs w:val="24"/>
          <w:lang w:eastAsia="zh-CN"/>
        </w:rPr>
        <w:t>8、计算网络交换机技术要求</w:t>
      </w:r>
    </w:p>
    <w:tbl>
      <w:tblPr>
        <w:tblStyle w:val="19"/>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2"/>
        <w:gridCol w:w="1560"/>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412"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rPr>
                <w:rFonts w:ascii="仿宋" w:hAnsi="仿宋" w:eastAsia="仿宋"/>
                <w:sz w:val="24"/>
                <w:szCs w:val="24"/>
              </w:rPr>
            </w:pPr>
            <w:r>
              <w:rPr>
                <w:rFonts w:hint="eastAsia" w:ascii="仿宋" w:hAnsi="仿宋" w:eastAsia="仿宋"/>
                <w:sz w:val="24"/>
                <w:szCs w:val="24"/>
              </w:rPr>
              <w:t>设备名称</w:t>
            </w:r>
          </w:p>
        </w:tc>
        <w:tc>
          <w:tcPr>
            <w:tcW w:w="1560" w:type="dxa"/>
            <w:tcBorders>
              <w:top w:val="single" w:color="auto" w:sz="4" w:space="0"/>
              <w:left w:val="single" w:color="auto" w:sz="4" w:space="0"/>
              <w:bottom w:val="single" w:color="auto" w:sz="4" w:space="0"/>
              <w:right w:val="single" w:color="auto" w:sz="4" w:space="0"/>
            </w:tcBorders>
            <w:shd w:val="clear" w:color="auto" w:fill="auto"/>
          </w:tcPr>
          <w:p>
            <w:pPr>
              <w:pStyle w:val="32"/>
              <w:rPr>
                <w:rFonts w:ascii="仿宋" w:hAnsi="仿宋" w:eastAsia="仿宋"/>
              </w:rPr>
            </w:pPr>
            <w:r>
              <w:rPr>
                <w:rFonts w:hint="eastAsia" w:ascii="仿宋" w:hAnsi="仿宋" w:eastAsia="仿宋"/>
              </w:rPr>
              <w:t>指标项</w:t>
            </w:r>
          </w:p>
        </w:tc>
        <w:tc>
          <w:tcPr>
            <w:tcW w:w="5812" w:type="dxa"/>
            <w:tcBorders>
              <w:top w:val="single" w:color="auto" w:sz="4" w:space="0"/>
              <w:left w:val="single" w:color="auto" w:sz="4" w:space="0"/>
              <w:bottom w:val="single" w:color="auto" w:sz="4" w:space="0"/>
              <w:right w:val="single" w:color="auto" w:sz="4" w:space="0"/>
            </w:tcBorders>
            <w:shd w:val="clear" w:color="auto" w:fill="auto"/>
          </w:tcPr>
          <w:p>
            <w:pPr>
              <w:pStyle w:val="32"/>
              <w:rPr>
                <w:rFonts w:ascii="仿宋" w:hAnsi="仿宋" w:eastAsia="仿宋"/>
              </w:rPr>
            </w:pPr>
            <w:r>
              <w:rPr>
                <w:rFonts w:hint="eastAsia" w:ascii="仿宋" w:hAnsi="仿宋" w:eastAsia="仿宋"/>
              </w:rPr>
              <w:t>技术规格要求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412" w:type="dxa"/>
            <w:vMerge w:val="restart"/>
          </w:tcPr>
          <w:p>
            <w:pPr>
              <w:snapToGrid w:val="0"/>
              <w:spacing w:line="360" w:lineRule="auto"/>
              <w:rPr>
                <w:rFonts w:ascii="仿宋" w:hAnsi="仿宋" w:eastAsia="仿宋"/>
                <w:sz w:val="24"/>
                <w:szCs w:val="24"/>
              </w:rPr>
            </w:pPr>
            <w:r>
              <w:rPr>
                <w:rFonts w:hint="eastAsia" w:ascii="仿宋" w:hAnsi="仿宋" w:eastAsia="仿宋"/>
                <w:sz w:val="24"/>
                <w:szCs w:val="24"/>
              </w:rPr>
              <w:t>Infiniband交换机</w:t>
            </w:r>
          </w:p>
        </w:tc>
        <w:tc>
          <w:tcPr>
            <w:tcW w:w="1560" w:type="dxa"/>
          </w:tcPr>
          <w:p>
            <w:pPr>
              <w:pStyle w:val="32"/>
              <w:spacing w:line="360" w:lineRule="auto"/>
              <w:rPr>
                <w:rFonts w:ascii="仿宋" w:hAnsi="仿宋" w:eastAsia="仿宋"/>
              </w:rPr>
            </w:pPr>
            <w:r>
              <w:rPr>
                <w:rFonts w:hint="eastAsia" w:ascii="仿宋" w:hAnsi="仿宋" w:eastAsia="仿宋"/>
              </w:rPr>
              <w:t>品牌</w:t>
            </w:r>
          </w:p>
        </w:tc>
        <w:tc>
          <w:tcPr>
            <w:tcW w:w="5812" w:type="dxa"/>
          </w:tcPr>
          <w:p>
            <w:pPr>
              <w:pStyle w:val="32"/>
              <w:spacing w:line="360" w:lineRule="auto"/>
              <w:rPr>
                <w:rFonts w:ascii="仿宋" w:hAnsi="仿宋" w:eastAsia="仿宋"/>
              </w:rPr>
            </w:pPr>
            <w:r>
              <w:rPr>
                <w:rFonts w:hint="eastAsia" w:ascii="仿宋" w:hAnsi="仿宋" w:eastAsia="仿宋"/>
              </w:rPr>
              <w:t>国际知名品牌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rPr>
            </w:pPr>
          </w:p>
        </w:tc>
        <w:tc>
          <w:tcPr>
            <w:tcW w:w="1560" w:type="dxa"/>
          </w:tcPr>
          <w:p>
            <w:pPr>
              <w:snapToGrid w:val="0"/>
              <w:spacing w:line="360" w:lineRule="auto"/>
              <w:rPr>
                <w:rFonts w:ascii="仿宋" w:hAnsi="仿宋" w:eastAsia="仿宋"/>
                <w:sz w:val="24"/>
                <w:szCs w:val="24"/>
              </w:rPr>
            </w:pPr>
            <w:r>
              <w:rPr>
                <w:rFonts w:hint="eastAsia" w:ascii="仿宋" w:hAnsi="仿宋" w:eastAsia="仿宋"/>
                <w:sz w:val="24"/>
                <w:szCs w:val="24"/>
              </w:rPr>
              <w:t>技术要求</w:t>
            </w:r>
          </w:p>
        </w:tc>
        <w:tc>
          <w:tcPr>
            <w:tcW w:w="5812" w:type="dxa"/>
          </w:tcPr>
          <w:p>
            <w:pPr>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1U高度；</w:t>
            </w:r>
          </w:p>
          <w:p>
            <w:pPr>
              <w:spacing w:line="360" w:lineRule="auto"/>
              <w:rPr>
                <w:rFonts w:ascii="仿宋" w:hAnsi="仿宋" w:eastAsia="仿宋" w:cs="宋体"/>
                <w:color w:val="000000"/>
                <w:sz w:val="24"/>
                <w:szCs w:val="24"/>
              </w:rPr>
            </w:pPr>
            <w:r>
              <w:rPr>
                <w:rFonts w:hint="eastAsia" w:ascii="宋体" w:hAnsi="宋体" w:cs="宋体"/>
                <w:color w:val="000000"/>
                <w:sz w:val="24"/>
              </w:rPr>
              <w:t>≥</w:t>
            </w:r>
            <w:r>
              <w:rPr>
                <w:rFonts w:hint="eastAsia" w:ascii="仿宋" w:hAnsi="仿宋" w:eastAsia="仿宋" w:cs="宋体"/>
                <w:color w:val="000000"/>
                <w:sz w:val="24"/>
                <w:szCs w:val="24"/>
              </w:rPr>
              <w:t>36</w:t>
            </w:r>
            <w:r>
              <w:rPr>
                <w:rFonts w:ascii="仿宋" w:hAnsi="仿宋" w:eastAsia="仿宋" w:cs="宋体"/>
                <w:color w:val="000000"/>
                <w:sz w:val="24"/>
                <w:szCs w:val="24"/>
              </w:rPr>
              <w:t>个</w:t>
            </w:r>
            <w:r>
              <w:rPr>
                <w:rFonts w:hint="eastAsia" w:ascii="仿宋" w:hAnsi="仿宋" w:eastAsia="仿宋" w:cs="宋体"/>
                <w:color w:val="000000"/>
                <w:sz w:val="24"/>
                <w:szCs w:val="24"/>
              </w:rPr>
              <w:t>100</w:t>
            </w:r>
            <w:r>
              <w:rPr>
                <w:rFonts w:ascii="仿宋" w:hAnsi="仿宋" w:eastAsia="仿宋" w:cs="宋体"/>
                <w:color w:val="000000"/>
                <w:sz w:val="24"/>
                <w:szCs w:val="24"/>
              </w:rPr>
              <w:t>Gb</w:t>
            </w:r>
            <w:r>
              <w:rPr>
                <w:rFonts w:hint="eastAsia" w:ascii="仿宋" w:hAnsi="仿宋" w:eastAsia="仿宋" w:cs="宋体"/>
                <w:color w:val="000000"/>
                <w:sz w:val="24"/>
                <w:szCs w:val="24"/>
              </w:rPr>
              <w:t>/s</w:t>
            </w:r>
            <w:r>
              <w:rPr>
                <w:rFonts w:ascii="仿宋" w:hAnsi="仿宋" w:eastAsia="仿宋" w:cs="宋体"/>
                <w:color w:val="000000"/>
                <w:sz w:val="24"/>
                <w:szCs w:val="24"/>
              </w:rPr>
              <w:t xml:space="preserve"> </w:t>
            </w:r>
            <w:r>
              <w:rPr>
                <w:rFonts w:hint="eastAsia" w:ascii="仿宋" w:hAnsi="仿宋" w:eastAsia="仿宋" w:cs="宋体"/>
                <w:color w:val="000000"/>
                <w:sz w:val="24"/>
                <w:szCs w:val="24"/>
              </w:rPr>
              <w:t xml:space="preserve">infiniband </w:t>
            </w:r>
            <w:r>
              <w:rPr>
                <w:rFonts w:ascii="仿宋" w:hAnsi="仿宋" w:eastAsia="仿宋" w:cs="宋体"/>
                <w:color w:val="000000"/>
                <w:sz w:val="24"/>
                <w:szCs w:val="24"/>
              </w:rPr>
              <w:t>E</w:t>
            </w:r>
            <w:r>
              <w:rPr>
                <w:rFonts w:hint="eastAsia" w:ascii="仿宋" w:hAnsi="仿宋" w:eastAsia="仿宋" w:cs="宋体"/>
                <w:color w:val="000000"/>
                <w:sz w:val="24"/>
                <w:szCs w:val="24"/>
              </w:rPr>
              <w:t>DR</w:t>
            </w:r>
            <w:r>
              <w:rPr>
                <w:rFonts w:ascii="仿宋" w:hAnsi="仿宋" w:eastAsia="仿宋" w:cs="宋体"/>
                <w:color w:val="000000"/>
                <w:sz w:val="24"/>
                <w:szCs w:val="24"/>
              </w:rPr>
              <w:t xml:space="preserve"> 端口</w:t>
            </w:r>
            <w:r>
              <w:rPr>
                <w:rFonts w:hint="eastAsia" w:ascii="仿宋" w:hAnsi="仿宋" w:eastAsia="仿宋"/>
                <w:sz w:val="24"/>
                <w:szCs w:val="24"/>
              </w:rPr>
              <w:t>。</w:t>
            </w:r>
          </w:p>
          <w:p>
            <w:pPr>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总吞吐量</w:t>
            </w:r>
            <w:r>
              <w:rPr>
                <w:rFonts w:hint="eastAsia" w:ascii="宋体" w:hAnsi="宋体" w:cs="宋体"/>
                <w:color w:val="000000"/>
                <w:sz w:val="24"/>
              </w:rPr>
              <w:t>≥</w:t>
            </w:r>
            <w:r>
              <w:rPr>
                <w:rFonts w:ascii="仿宋" w:hAnsi="仿宋" w:eastAsia="仿宋" w:cs="宋体"/>
                <w:color w:val="000000"/>
                <w:sz w:val="24"/>
                <w:szCs w:val="24"/>
              </w:rPr>
              <w:t>7</w:t>
            </w:r>
            <w:r>
              <w:rPr>
                <w:rFonts w:hint="eastAsia" w:ascii="仿宋" w:hAnsi="仿宋" w:eastAsia="仿宋" w:cs="宋体"/>
                <w:color w:val="000000"/>
                <w:sz w:val="24"/>
                <w:szCs w:val="24"/>
              </w:rPr>
              <w:t>Tb/s,端口间延迟</w:t>
            </w:r>
            <w:r>
              <w:rPr>
                <w:rFonts w:hint="eastAsia" w:ascii="仿宋" w:hAnsi="仿宋" w:eastAsia="仿宋" w:cs="宋体"/>
                <w:color w:val="000000"/>
                <w:sz w:val="24"/>
                <w:szCs w:val="24"/>
                <w:lang w:eastAsia="zh-CN"/>
              </w:rPr>
              <w:t>≤</w:t>
            </w:r>
            <w:r>
              <w:rPr>
                <w:rFonts w:ascii="仿宋" w:hAnsi="仿宋" w:eastAsia="仿宋" w:cs="宋体"/>
                <w:color w:val="000000"/>
                <w:sz w:val="24"/>
                <w:szCs w:val="24"/>
              </w:rPr>
              <w:t>90</w:t>
            </w:r>
            <w:r>
              <w:rPr>
                <w:rFonts w:hint="eastAsia" w:ascii="仿宋" w:hAnsi="仿宋" w:eastAsia="仿宋" w:cs="宋体"/>
                <w:color w:val="000000"/>
                <w:sz w:val="24"/>
                <w:szCs w:val="24"/>
              </w:rPr>
              <w:t>s</w:t>
            </w:r>
            <w:r>
              <w:rPr>
                <w:rFonts w:hint="eastAsia" w:ascii="仿宋" w:hAnsi="仿宋" w:eastAsia="仿宋"/>
                <w:sz w:val="24"/>
                <w:szCs w:val="24"/>
              </w:rPr>
              <w:t>。</w:t>
            </w:r>
          </w:p>
          <w:p>
            <w:pPr>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交换机内置子网管理器</w:t>
            </w:r>
            <w:r>
              <w:rPr>
                <w:rFonts w:hint="eastAsia" w:ascii="仿宋" w:hAnsi="仿宋" w:eastAsia="仿宋"/>
                <w:sz w:val="24"/>
                <w:szCs w:val="24"/>
              </w:rPr>
              <w:t>。</w:t>
            </w:r>
          </w:p>
          <w:p>
            <w:pPr>
              <w:spacing w:line="360" w:lineRule="auto"/>
              <w:rPr>
                <w:rFonts w:ascii="仿宋" w:hAnsi="仿宋" w:eastAsia="仿宋"/>
                <w:sz w:val="24"/>
                <w:szCs w:val="24"/>
                <w:lang w:eastAsia="zh-CN"/>
              </w:rPr>
            </w:pPr>
            <w:r>
              <w:rPr>
                <w:rFonts w:hint="eastAsia" w:ascii="仿宋" w:hAnsi="仿宋" w:eastAsia="仿宋" w:cs="宋体"/>
                <w:color w:val="000000"/>
                <w:sz w:val="24"/>
                <w:szCs w:val="24"/>
                <w:lang w:eastAsia="zh-CN"/>
              </w:rPr>
              <w:t>采用冗余电源</w:t>
            </w:r>
            <w:r>
              <w:rPr>
                <w:rFonts w:ascii="仿宋" w:hAnsi="仿宋" w:eastAsia="仿宋" w:cs="宋体"/>
                <w:color w:val="000000"/>
                <w:sz w:val="24"/>
                <w:szCs w:val="24"/>
                <w:lang w:eastAsia="zh-CN"/>
              </w:rPr>
              <w:t>,</w:t>
            </w:r>
            <w:r>
              <w:rPr>
                <w:rFonts w:hint="eastAsia" w:ascii="仿宋" w:hAnsi="仿宋" w:eastAsia="仿宋" w:cs="宋体"/>
                <w:color w:val="000000"/>
                <w:sz w:val="24"/>
                <w:szCs w:val="24"/>
                <w:lang w:eastAsia="zh-CN"/>
              </w:rPr>
              <w:t>冗余风扇</w:t>
            </w:r>
            <w:r>
              <w:rPr>
                <w:rFonts w:hint="eastAsia" w:ascii="仿宋" w:hAnsi="仿宋" w:eastAsia="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1412" w:type="dxa"/>
            <w:vMerge w:val="continue"/>
            <w:shd w:val="clear" w:color="auto" w:fill="auto"/>
          </w:tcPr>
          <w:p>
            <w:pPr>
              <w:snapToGrid w:val="0"/>
              <w:spacing w:line="360" w:lineRule="auto"/>
              <w:rPr>
                <w:rFonts w:ascii="仿宋" w:hAnsi="仿宋" w:eastAsia="仿宋"/>
                <w:sz w:val="24"/>
                <w:szCs w:val="24"/>
                <w:lang w:eastAsia="zh-CN"/>
              </w:rPr>
            </w:pPr>
          </w:p>
        </w:tc>
        <w:tc>
          <w:tcPr>
            <w:tcW w:w="1560" w:type="dxa"/>
            <w:shd w:val="clear" w:color="auto" w:fill="auto"/>
          </w:tcPr>
          <w:p>
            <w:pPr>
              <w:snapToGrid w:val="0"/>
              <w:spacing w:line="360" w:lineRule="auto"/>
              <w:rPr>
                <w:rFonts w:ascii="仿宋" w:hAnsi="仿宋" w:eastAsia="仿宋"/>
                <w:sz w:val="24"/>
                <w:szCs w:val="24"/>
              </w:rPr>
            </w:pPr>
            <w:r>
              <w:rPr>
                <w:rFonts w:hint="eastAsia" w:ascii="仿宋" w:hAnsi="仿宋" w:eastAsia="仿宋"/>
                <w:sz w:val="24"/>
                <w:szCs w:val="24"/>
              </w:rPr>
              <w:t>线缆</w:t>
            </w:r>
          </w:p>
        </w:tc>
        <w:tc>
          <w:tcPr>
            <w:tcW w:w="5812" w:type="dxa"/>
            <w:shd w:val="clear" w:color="auto" w:fill="auto"/>
          </w:tcPr>
          <w:p>
            <w:pPr>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配置≥</w:t>
            </w:r>
            <w:r>
              <w:rPr>
                <w:rFonts w:hint="eastAsia" w:ascii="仿宋" w:hAnsi="仿宋" w:eastAsia="仿宋" w:cs="宋体"/>
                <w:color w:val="000000"/>
                <w:sz w:val="24"/>
                <w:szCs w:val="24"/>
                <w:lang w:eastAsia="zh-CN"/>
              </w:rPr>
              <w:t>25</w:t>
            </w:r>
            <w:r>
              <w:rPr>
                <w:rFonts w:hint="eastAsia" w:ascii="仿宋" w:hAnsi="仿宋" w:eastAsia="仿宋" w:cs="宋体"/>
                <w:color w:val="000000"/>
                <w:sz w:val="24"/>
                <w:szCs w:val="24"/>
              </w:rPr>
              <w:t>条</w:t>
            </w:r>
            <w:r>
              <w:rPr>
                <w:rFonts w:hint="eastAsia" w:ascii="仿宋" w:hAnsi="仿宋" w:eastAsia="仿宋" w:cs="宋体"/>
                <w:color w:val="000000"/>
                <w:sz w:val="24"/>
                <w:szCs w:val="24"/>
                <w:lang w:eastAsia="zh-CN"/>
              </w:rPr>
              <w:t>3</w:t>
            </w:r>
            <w:r>
              <w:rPr>
                <w:rFonts w:hint="eastAsia" w:ascii="仿宋" w:hAnsi="仿宋" w:eastAsia="仿宋" w:cs="宋体"/>
                <w:color w:val="000000"/>
                <w:sz w:val="24"/>
                <w:szCs w:val="24"/>
              </w:rPr>
              <w:t>米 Mellanox EDR IB QSFP28 铜缆，</w:t>
            </w:r>
          </w:p>
          <w:p>
            <w:pPr>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配置≥4条</w:t>
            </w:r>
            <w:r>
              <w:rPr>
                <w:rFonts w:hint="eastAsia" w:ascii="仿宋" w:hAnsi="仿宋" w:eastAsia="仿宋" w:cs="宋体"/>
                <w:color w:val="000000"/>
                <w:sz w:val="24"/>
                <w:szCs w:val="24"/>
                <w:lang w:eastAsia="zh-CN"/>
              </w:rPr>
              <w:t>10</w:t>
            </w:r>
            <w:r>
              <w:rPr>
                <w:rFonts w:hint="eastAsia" w:ascii="仿宋" w:hAnsi="仿宋" w:eastAsia="仿宋" w:cs="宋体"/>
                <w:color w:val="000000"/>
                <w:sz w:val="24"/>
                <w:szCs w:val="24"/>
              </w:rPr>
              <w:t>米 Mellanox EDR IB QSFP28 主动光缆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2" w:type="dxa"/>
            <w:vMerge w:val="continue"/>
            <w:shd w:val="clear" w:color="auto" w:fill="auto"/>
          </w:tcPr>
          <w:p>
            <w:pPr>
              <w:snapToGrid w:val="0"/>
              <w:spacing w:line="360" w:lineRule="auto"/>
              <w:rPr>
                <w:rFonts w:ascii="仿宋" w:hAnsi="仿宋" w:eastAsia="仿宋"/>
                <w:sz w:val="24"/>
                <w:szCs w:val="24"/>
              </w:rPr>
            </w:pPr>
          </w:p>
        </w:tc>
        <w:tc>
          <w:tcPr>
            <w:tcW w:w="1560" w:type="dxa"/>
            <w:shd w:val="clear" w:color="auto" w:fill="auto"/>
          </w:tcPr>
          <w:p>
            <w:pPr>
              <w:snapToGrid w:val="0"/>
              <w:spacing w:line="360" w:lineRule="auto"/>
              <w:rPr>
                <w:rFonts w:ascii="仿宋" w:hAnsi="仿宋" w:eastAsia="仿宋"/>
                <w:sz w:val="24"/>
                <w:szCs w:val="24"/>
              </w:rPr>
            </w:pPr>
            <w:r>
              <w:rPr>
                <w:rFonts w:hint="eastAsia" w:ascii="仿宋" w:hAnsi="仿宋" w:eastAsia="仿宋" w:cs="宋体"/>
                <w:color w:val="000000"/>
                <w:sz w:val="24"/>
                <w:szCs w:val="24"/>
              </w:rPr>
              <w:t>服务：</w:t>
            </w:r>
          </w:p>
        </w:tc>
        <w:tc>
          <w:tcPr>
            <w:tcW w:w="5812" w:type="dxa"/>
            <w:shd w:val="clear" w:color="auto" w:fill="auto"/>
          </w:tcPr>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三年原厂4小时免费上门保修（配件+人力）。</w:t>
            </w:r>
          </w:p>
        </w:tc>
      </w:tr>
    </w:tbl>
    <w:p>
      <w:pPr>
        <w:rPr>
          <w:rFonts w:ascii="仿宋" w:hAnsi="仿宋" w:eastAsia="仿宋"/>
          <w:sz w:val="24"/>
          <w:szCs w:val="24"/>
          <w:lang w:eastAsia="zh-CN"/>
        </w:rPr>
      </w:pPr>
    </w:p>
    <w:p>
      <w:pPr>
        <w:pStyle w:val="4"/>
        <w:rPr>
          <w:rFonts w:ascii="仿宋" w:hAnsi="仿宋" w:eastAsia="仿宋"/>
          <w:sz w:val="24"/>
          <w:szCs w:val="24"/>
          <w:lang w:eastAsia="zh-CN"/>
        </w:rPr>
      </w:pPr>
      <w:r>
        <w:rPr>
          <w:rFonts w:hint="eastAsia" w:ascii="仿宋" w:hAnsi="仿宋" w:eastAsia="仿宋"/>
          <w:sz w:val="24"/>
          <w:szCs w:val="24"/>
          <w:lang w:eastAsia="zh-CN"/>
        </w:rPr>
        <w:t>9、管理</w:t>
      </w:r>
      <w:r>
        <w:rPr>
          <w:rFonts w:ascii="仿宋" w:hAnsi="仿宋" w:eastAsia="仿宋"/>
          <w:sz w:val="24"/>
          <w:szCs w:val="24"/>
          <w:lang w:eastAsia="zh-CN"/>
        </w:rPr>
        <w:t>网络</w:t>
      </w:r>
      <w:r>
        <w:rPr>
          <w:rFonts w:hint="eastAsia" w:ascii="仿宋" w:hAnsi="仿宋" w:eastAsia="仿宋"/>
          <w:sz w:val="24"/>
          <w:szCs w:val="24"/>
          <w:lang w:eastAsia="zh-CN"/>
        </w:rPr>
        <w:t>交换</w:t>
      </w:r>
      <w:r>
        <w:rPr>
          <w:rFonts w:ascii="仿宋" w:hAnsi="仿宋" w:eastAsia="仿宋"/>
          <w:sz w:val="24"/>
          <w:szCs w:val="24"/>
          <w:lang w:eastAsia="zh-CN"/>
        </w:rPr>
        <w:t>机</w:t>
      </w:r>
      <w:r>
        <w:rPr>
          <w:rFonts w:hint="eastAsia" w:ascii="仿宋" w:hAnsi="仿宋" w:eastAsia="仿宋"/>
          <w:sz w:val="24"/>
          <w:szCs w:val="24"/>
          <w:lang w:eastAsia="zh-CN"/>
        </w:rPr>
        <w:t>技术要求</w:t>
      </w:r>
    </w:p>
    <w:tbl>
      <w:tblPr>
        <w:tblStyle w:val="19"/>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2"/>
        <w:gridCol w:w="1560"/>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412"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rPr>
                <w:rFonts w:ascii="仿宋" w:hAnsi="仿宋" w:eastAsia="仿宋"/>
                <w:sz w:val="24"/>
                <w:szCs w:val="24"/>
              </w:rPr>
            </w:pPr>
            <w:r>
              <w:rPr>
                <w:rFonts w:hint="eastAsia" w:ascii="仿宋" w:hAnsi="仿宋" w:eastAsia="仿宋"/>
                <w:sz w:val="24"/>
                <w:szCs w:val="24"/>
              </w:rPr>
              <w:t>设备名称</w:t>
            </w:r>
          </w:p>
        </w:tc>
        <w:tc>
          <w:tcPr>
            <w:tcW w:w="1560"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指标项</w:t>
            </w:r>
          </w:p>
        </w:tc>
        <w:tc>
          <w:tcPr>
            <w:tcW w:w="5812"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技术规格要求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412" w:type="dxa"/>
            <w:vMerge w:val="restart"/>
          </w:tcPr>
          <w:p>
            <w:pPr>
              <w:snapToGrid w:val="0"/>
              <w:spacing w:line="360" w:lineRule="auto"/>
              <w:rPr>
                <w:rFonts w:ascii="仿宋" w:hAnsi="仿宋" w:eastAsia="仿宋"/>
                <w:sz w:val="24"/>
                <w:szCs w:val="24"/>
              </w:rPr>
            </w:pPr>
            <w:r>
              <w:rPr>
                <w:rFonts w:hint="eastAsia" w:ascii="仿宋" w:hAnsi="仿宋" w:eastAsia="仿宋"/>
                <w:sz w:val="24"/>
                <w:szCs w:val="24"/>
              </w:rPr>
              <w:t>千兆以太网交换机</w:t>
            </w:r>
          </w:p>
        </w:tc>
        <w:tc>
          <w:tcPr>
            <w:tcW w:w="1560" w:type="dxa"/>
          </w:tcPr>
          <w:p>
            <w:pPr>
              <w:snapToGrid w:val="0"/>
              <w:spacing w:line="360" w:lineRule="auto"/>
              <w:rPr>
                <w:rFonts w:ascii="仿宋" w:hAnsi="仿宋" w:eastAsia="仿宋"/>
                <w:sz w:val="24"/>
                <w:szCs w:val="24"/>
              </w:rPr>
            </w:pPr>
            <w:r>
              <w:rPr>
                <w:rFonts w:hint="eastAsia" w:ascii="仿宋" w:hAnsi="仿宋" w:eastAsia="仿宋"/>
                <w:sz w:val="24"/>
                <w:szCs w:val="24"/>
              </w:rPr>
              <w:t>品牌</w:t>
            </w:r>
          </w:p>
        </w:tc>
        <w:tc>
          <w:tcPr>
            <w:tcW w:w="5812"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采用知名品牌交换机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tcPr>
          <w:p>
            <w:pPr>
              <w:snapToGrid w:val="0"/>
              <w:spacing w:line="360" w:lineRule="auto"/>
              <w:rPr>
                <w:rFonts w:ascii="仿宋" w:hAnsi="仿宋" w:eastAsia="仿宋"/>
                <w:sz w:val="24"/>
                <w:szCs w:val="24"/>
              </w:rPr>
            </w:pPr>
            <w:r>
              <w:rPr>
                <w:rFonts w:hint="eastAsia" w:ascii="仿宋" w:hAnsi="仿宋" w:eastAsia="仿宋"/>
                <w:sz w:val="24"/>
                <w:szCs w:val="24"/>
              </w:rPr>
              <w:t>技术要求</w:t>
            </w:r>
          </w:p>
        </w:tc>
        <w:tc>
          <w:tcPr>
            <w:tcW w:w="5812"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48个1Gb端口，4个上行万兆端口。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tcPr>
          <w:p>
            <w:pPr>
              <w:snapToGrid w:val="0"/>
              <w:spacing w:line="360" w:lineRule="auto"/>
              <w:rPr>
                <w:rFonts w:ascii="仿宋" w:hAnsi="仿宋" w:eastAsia="仿宋"/>
                <w:sz w:val="24"/>
                <w:szCs w:val="24"/>
              </w:rPr>
            </w:pPr>
            <w:r>
              <w:rPr>
                <w:rFonts w:hint="eastAsia" w:ascii="仿宋" w:hAnsi="仿宋" w:eastAsia="仿宋"/>
                <w:sz w:val="24"/>
                <w:szCs w:val="24"/>
                <w:lang w:eastAsia="zh-CN"/>
              </w:rPr>
              <w:t>性能要求</w:t>
            </w:r>
          </w:p>
        </w:tc>
        <w:tc>
          <w:tcPr>
            <w:tcW w:w="5812" w:type="dxa"/>
          </w:tcPr>
          <w:p>
            <w:pPr>
              <w:snapToGrid w:val="0"/>
              <w:spacing w:line="360" w:lineRule="auto"/>
              <w:rPr>
                <w:rFonts w:eastAsia="仿宋" w:cs="Calibri"/>
                <w:sz w:val="24"/>
                <w:szCs w:val="24"/>
                <w:lang w:eastAsia="zh-CN"/>
              </w:rPr>
            </w:pPr>
            <w:r>
              <w:rPr>
                <w:rFonts w:hint="eastAsia" w:ascii="仿宋" w:hAnsi="仿宋" w:eastAsia="仿宋"/>
                <w:sz w:val="24"/>
                <w:szCs w:val="24"/>
                <w:lang w:eastAsia="zh-CN"/>
              </w:rPr>
              <w:t>交换容量≥432Gbps</w:t>
            </w:r>
            <w:r>
              <w:rPr>
                <w:rFonts w:eastAsia="仿宋" w:cs="Calibri"/>
                <w:sz w:val="24"/>
                <w:szCs w:val="24"/>
                <w:lang w:eastAsia="zh-CN"/>
              </w:rPr>
              <w:t> </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转发率≥144Mpps</w:t>
            </w:r>
            <w:r>
              <w:rPr>
                <w:rFonts w:ascii="仿宋" w:hAnsi="仿宋" w:eastAsia="仿宋"/>
                <w:sz w:val="24"/>
                <w:szCs w:val="24"/>
                <w:lang w:eastAsia="zh-CN"/>
              </w:rPr>
              <w:br w:type="textWrapping"/>
            </w:r>
            <w:r>
              <w:rPr>
                <w:rFonts w:hint="eastAsia" w:ascii="仿宋" w:hAnsi="仿宋" w:eastAsia="仿宋"/>
                <w:sz w:val="24"/>
                <w:szCs w:val="24"/>
                <w:lang w:eastAsia="zh-CN"/>
              </w:rPr>
              <w:t>MAC地址≥16K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功能要求</w:t>
            </w:r>
          </w:p>
        </w:tc>
        <w:tc>
          <w:tcPr>
            <w:tcW w:w="5812"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IPv4和IPv6的静态路由、RIP/RIPng、OSPFv2/OSPFv3等三层路由协议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tcPr>
          <w:p>
            <w:pPr>
              <w:snapToGrid w:val="0"/>
              <w:spacing w:line="360" w:lineRule="auto"/>
              <w:rPr>
                <w:rFonts w:ascii="仿宋" w:hAnsi="仿宋" w:eastAsia="仿宋"/>
                <w:sz w:val="24"/>
                <w:szCs w:val="24"/>
              </w:rPr>
            </w:pPr>
            <w:r>
              <w:rPr>
                <w:rFonts w:hint="eastAsia" w:ascii="仿宋" w:hAnsi="仿宋" w:eastAsia="仿宋"/>
                <w:sz w:val="24"/>
                <w:szCs w:val="24"/>
              </w:rPr>
              <w:t>线缆</w:t>
            </w:r>
          </w:p>
        </w:tc>
        <w:tc>
          <w:tcPr>
            <w:tcW w:w="5812"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每台交换机</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配置</w:t>
            </w:r>
            <w:r>
              <w:rPr>
                <w:rFonts w:hint="eastAsia" w:ascii="仿宋" w:hAnsi="仿宋" w:eastAsia="仿宋" w:cs="宋体"/>
                <w:color w:val="000000"/>
                <w:sz w:val="24"/>
                <w:szCs w:val="24"/>
                <w:lang w:eastAsia="zh-CN"/>
              </w:rPr>
              <w:t>≥4</w:t>
            </w:r>
            <w:r>
              <w:rPr>
                <w:rFonts w:hint="eastAsia" w:ascii="仿宋" w:hAnsi="仿宋" w:eastAsia="仿宋"/>
                <w:sz w:val="24"/>
                <w:szCs w:val="24"/>
                <w:lang w:eastAsia="zh-CN"/>
              </w:rPr>
              <w:t>条5m 进口</w:t>
            </w:r>
            <w:r>
              <w:rPr>
                <w:rFonts w:ascii="仿宋" w:hAnsi="仿宋" w:eastAsia="仿宋"/>
                <w:sz w:val="24"/>
                <w:szCs w:val="24"/>
                <w:lang w:eastAsia="zh-CN"/>
              </w:rPr>
              <w:t>原装</w:t>
            </w:r>
            <w:r>
              <w:rPr>
                <w:rFonts w:hint="eastAsia" w:ascii="仿宋" w:hAnsi="仿宋" w:eastAsia="仿宋"/>
                <w:sz w:val="24"/>
                <w:szCs w:val="24"/>
                <w:lang w:eastAsia="zh-CN"/>
              </w:rPr>
              <w:t>OM3 LC-LC光纤</w:t>
            </w:r>
            <w:r>
              <w:rPr>
                <w:rFonts w:ascii="仿宋" w:hAnsi="仿宋" w:eastAsia="仿宋"/>
                <w:sz w:val="24"/>
                <w:szCs w:val="24"/>
                <w:lang w:eastAsia="zh-CN"/>
              </w:rPr>
              <w:br w:type="textWrapping"/>
            </w:r>
            <w:r>
              <w:rPr>
                <w:rFonts w:hint="eastAsia" w:ascii="仿宋" w:hAnsi="仿宋" w:eastAsia="仿宋" w:cs="宋体"/>
                <w:color w:val="000000"/>
                <w:sz w:val="24"/>
                <w:szCs w:val="24"/>
                <w:lang w:eastAsia="zh-CN"/>
              </w:rPr>
              <w:t>≥48条</w:t>
            </w:r>
            <w:r>
              <w:rPr>
                <w:rFonts w:hint="eastAsia" w:ascii="仿宋" w:hAnsi="仿宋" w:eastAsia="仿宋"/>
                <w:sz w:val="24"/>
                <w:szCs w:val="24"/>
                <w:lang w:eastAsia="zh-CN"/>
              </w:rPr>
              <w:t>3 米 CAT6 千兆网线满足硬件管理网络和系统管理网络配置要求。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tcPr>
          <w:p>
            <w:pPr>
              <w:snapToGrid w:val="0"/>
              <w:spacing w:line="360" w:lineRule="auto"/>
              <w:rPr>
                <w:rFonts w:ascii="仿宋" w:hAnsi="仿宋" w:eastAsia="仿宋"/>
                <w:sz w:val="24"/>
                <w:szCs w:val="24"/>
              </w:rPr>
            </w:pPr>
            <w:r>
              <w:rPr>
                <w:rFonts w:hint="eastAsia" w:ascii="仿宋" w:hAnsi="仿宋" w:eastAsia="仿宋"/>
                <w:sz w:val="24"/>
                <w:szCs w:val="24"/>
              </w:rPr>
              <w:t>服务</w:t>
            </w:r>
          </w:p>
        </w:tc>
        <w:tc>
          <w:tcPr>
            <w:tcW w:w="5812"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 xml:space="preserve">三年原厂免费上门保修（配件+人力）。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412" w:type="dxa"/>
            <w:vMerge w:val="restart"/>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万兆以太网交换机</w:t>
            </w:r>
          </w:p>
        </w:tc>
        <w:tc>
          <w:tcPr>
            <w:tcW w:w="1560" w:type="dxa"/>
          </w:tcPr>
          <w:p>
            <w:pPr>
              <w:snapToGrid w:val="0"/>
              <w:spacing w:line="360" w:lineRule="auto"/>
              <w:rPr>
                <w:rFonts w:ascii="仿宋" w:hAnsi="仿宋" w:eastAsia="仿宋"/>
                <w:sz w:val="24"/>
                <w:szCs w:val="24"/>
              </w:rPr>
            </w:pPr>
            <w:r>
              <w:rPr>
                <w:rFonts w:hint="eastAsia" w:ascii="仿宋" w:hAnsi="仿宋" w:eastAsia="仿宋"/>
                <w:sz w:val="24"/>
                <w:szCs w:val="24"/>
              </w:rPr>
              <w:t>品牌</w:t>
            </w:r>
          </w:p>
        </w:tc>
        <w:tc>
          <w:tcPr>
            <w:tcW w:w="5812"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采用知名品牌交换机，与千兆以太网交换机为同一品牌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tcPr>
          <w:p>
            <w:pPr>
              <w:snapToGrid w:val="0"/>
              <w:spacing w:line="360" w:lineRule="auto"/>
              <w:rPr>
                <w:rFonts w:ascii="仿宋" w:hAnsi="仿宋" w:eastAsia="仿宋"/>
                <w:sz w:val="24"/>
                <w:szCs w:val="24"/>
              </w:rPr>
            </w:pPr>
            <w:r>
              <w:rPr>
                <w:rFonts w:hint="eastAsia" w:ascii="仿宋" w:hAnsi="仿宋" w:eastAsia="仿宋"/>
                <w:sz w:val="24"/>
                <w:szCs w:val="24"/>
              </w:rPr>
              <w:t>技术要求</w:t>
            </w:r>
          </w:p>
        </w:tc>
        <w:tc>
          <w:tcPr>
            <w:tcW w:w="5812"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48个10Gbps</w:t>
            </w:r>
            <w:r>
              <w:rPr>
                <w:rFonts w:ascii="仿宋" w:hAnsi="仿宋" w:eastAsia="仿宋"/>
                <w:sz w:val="24"/>
                <w:szCs w:val="24"/>
                <w:lang w:eastAsia="zh-CN"/>
              </w:rPr>
              <w:t xml:space="preserve"> </w:t>
            </w:r>
            <w:r>
              <w:rPr>
                <w:rFonts w:hint="eastAsia" w:ascii="仿宋" w:hAnsi="仿宋" w:eastAsia="仿宋"/>
                <w:sz w:val="24"/>
                <w:szCs w:val="24"/>
                <w:lang w:eastAsia="zh-CN"/>
              </w:rPr>
              <w:t>光端口 交换机。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tcPr>
          <w:p>
            <w:pPr>
              <w:snapToGrid w:val="0"/>
              <w:spacing w:line="360" w:lineRule="auto"/>
              <w:rPr>
                <w:rFonts w:ascii="仿宋" w:hAnsi="仿宋" w:eastAsia="仿宋"/>
                <w:sz w:val="24"/>
                <w:szCs w:val="24"/>
              </w:rPr>
            </w:pPr>
            <w:r>
              <w:rPr>
                <w:rFonts w:hint="eastAsia" w:ascii="仿宋" w:hAnsi="仿宋" w:eastAsia="仿宋"/>
                <w:sz w:val="24"/>
                <w:szCs w:val="24"/>
                <w:lang w:eastAsia="zh-CN"/>
              </w:rPr>
              <w:t>性能要求</w:t>
            </w:r>
          </w:p>
        </w:tc>
        <w:tc>
          <w:tcPr>
            <w:tcW w:w="5812"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交换容量≥3.2T</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转发率≥1900Mpps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tcPr>
          <w:p>
            <w:pPr>
              <w:snapToGrid w:val="0"/>
              <w:spacing w:line="360" w:lineRule="auto"/>
              <w:rPr>
                <w:rFonts w:ascii="仿宋" w:hAnsi="仿宋" w:eastAsia="仿宋"/>
                <w:sz w:val="24"/>
                <w:szCs w:val="24"/>
              </w:rPr>
            </w:pPr>
            <w:r>
              <w:rPr>
                <w:rFonts w:hint="eastAsia" w:ascii="仿宋" w:hAnsi="仿宋" w:eastAsia="仿宋"/>
                <w:sz w:val="24"/>
                <w:szCs w:val="24"/>
                <w:lang w:eastAsia="zh-CN"/>
              </w:rPr>
              <w:t>功能要求</w:t>
            </w:r>
          </w:p>
        </w:tc>
        <w:tc>
          <w:tcPr>
            <w:tcW w:w="5812"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冗余电源</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冗余散热</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支持RIP，OSPF，BGP，RIPng，OSPFv3，BGP4+</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支持VRRP、VRRP V3、IP Event、GR、IP FRR、NSR、DLDP、BFD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tcPr>
          <w:p>
            <w:pPr>
              <w:snapToGrid w:val="0"/>
              <w:spacing w:line="360" w:lineRule="auto"/>
              <w:rPr>
                <w:rFonts w:ascii="仿宋" w:hAnsi="仿宋" w:eastAsia="仿宋"/>
                <w:sz w:val="24"/>
                <w:szCs w:val="24"/>
              </w:rPr>
            </w:pPr>
            <w:r>
              <w:rPr>
                <w:rFonts w:hint="eastAsia" w:ascii="仿宋" w:hAnsi="仿宋" w:eastAsia="仿宋"/>
                <w:sz w:val="24"/>
                <w:szCs w:val="24"/>
              </w:rPr>
              <w:t>线缆</w:t>
            </w:r>
          </w:p>
        </w:tc>
        <w:tc>
          <w:tcPr>
            <w:tcW w:w="5812"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每台交换机配置</w:t>
            </w:r>
            <w:r>
              <w:rPr>
                <w:rFonts w:hint="eastAsia" w:ascii="仿宋" w:hAnsi="仿宋" w:eastAsia="仿宋" w:cs="宋体"/>
                <w:color w:val="000000"/>
                <w:sz w:val="24"/>
                <w:szCs w:val="24"/>
                <w:lang w:eastAsia="zh-CN"/>
              </w:rPr>
              <w:t>≥</w:t>
            </w:r>
            <w:r>
              <w:rPr>
                <w:rFonts w:ascii="仿宋" w:hAnsi="仿宋" w:eastAsia="仿宋" w:cs="宋体"/>
                <w:color w:val="000000"/>
                <w:sz w:val="24"/>
                <w:szCs w:val="24"/>
                <w:lang w:eastAsia="zh-CN"/>
              </w:rPr>
              <w:t>20</w:t>
            </w:r>
            <w:r>
              <w:rPr>
                <w:rFonts w:hint="eastAsia" w:ascii="仿宋" w:hAnsi="仿宋" w:eastAsia="仿宋"/>
                <w:sz w:val="24"/>
                <w:szCs w:val="24"/>
                <w:lang w:eastAsia="zh-CN"/>
              </w:rPr>
              <w:t>条5m 进口</w:t>
            </w:r>
            <w:r>
              <w:rPr>
                <w:rFonts w:ascii="仿宋" w:hAnsi="仿宋" w:eastAsia="仿宋"/>
                <w:sz w:val="24"/>
                <w:szCs w:val="24"/>
                <w:lang w:eastAsia="zh-CN"/>
              </w:rPr>
              <w:t>原装</w:t>
            </w:r>
            <w:r>
              <w:rPr>
                <w:rFonts w:hint="eastAsia" w:ascii="仿宋" w:hAnsi="仿宋" w:eastAsia="仿宋"/>
                <w:sz w:val="24"/>
                <w:szCs w:val="24"/>
                <w:lang w:eastAsia="zh-CN"/>
              </w:rPr>
              <w:t>OM3 LC-LC光纤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1412" w:type="dxa"/>
            <w:vMerge w:val="continue"/>
          </w:tcPr>
          <w:p>
            <w:pPr>
              <w:snapToGrid w:val="0"/>
              <w:spacing w:line="360" w:lineRule="auto"/>
              <w:rPr>
                <w:rFonts w:ascii="仿宋" w:hAnsi="仿宋" w:eastAsia="仿宋"/>
                <w:sz w:val="24"/>
                <w:szCs w:val="24"/>
                <w:lang w:eastAsia="zh-CN"/>
              </w:rPr>
            </w:pPr>
          </w:p>
        </w:tc>
        <w:tc>
          <w:tcPr>
            <w:tcW w:w="1560" w:type="dxa"/>
          </w:tcPr>
          <w:p>
            <w:pPr>
              <w:snapToGrid w:val="0"/>
              <w:spacing w:line="360" w:lineRule="auto"/>
              <w:rPr>
                <w:rFonts w:ascii="仿宋" w:hAnsi="仿宋" w:eastAsia="仿宋"/>
                <w:sz w:val="24"/>
                <w:szCs w:val="24"/>
              </w:rPr>
            </w:pPr>
            <w:r>
              <w:rPr>
                <w:rFonts w:hint="eastAsia" w:ascii="仿宋" w:hAnsi="仿宋" w:eastAsia="仿宋"/>
                <w:sz w:val="24"/>
                <w:szCs w:val="24"/>
              </w:rPr>
              <w:t>服务</w:t>
            </w:r>
          </w:p>
        </w:tc>
        <w:tc>
          <w:tcPr>
            <w:tcW w:w="5812"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 xml:space="preserve">三年原厂免费上门保修（配件+人力）。 </w:t>
            </w:r>
          </w:p>
        </w:tc>
      </w:tr>
    </w:tbl>
    <w:p>
      <w:pPr>
        <w:rPr>
          <w:rFonts w:ascii="仿宋" w:hAnsi="仿宋" w:eastAsia="仿宋"/>
          <w:sz w:val="24"/>
          <w:szCs w:val="24"/>
          <w:lang w:eastAsia="zh-CN"/>
        </w:rPr>
      </w:pPr>
    </w:p>
    <w:p>
      <w:pPr>
        <w:pStyle w:val="4"/>
        <w:rPr>
          <w:rFonts w:ascii="仿宋" w:hAnsi="仿宋" w:eastAsia="仿宋"/>
          <w:sz w:val="24"/>
          <w:szCs w:val="24"/>
          <w:lang w:eastAsia="zh-CN"/>
        </w:rPr>
      </w:pPr>
      <w:r>
        <w:rPr>
          <w:rFonts w:hint="eastAsia" w:ascii="仿宋" w:hAnsi="仿宋" w:eastAsia="仿宋"/>
          <w:sz w:val="24"/>
          <w:szCs w:val="24"/>
          <w:lang w:eastAsia="zh-CN"/>
        </w:rPr>
        <w:t>10、防</w:t>
      </w:r>
      <w:r>
        <w:rPr>
          <w:rFonts w:ascii="仿宋" w:hAnsi="仿宋" w:eastAsia="仿宋"/>
          <w:sz w:val="24"/>
          <w:szCs w:val="24"/>
          <w:lang w:eastAsia="zh-CN"/>
        </w:rPr>
        <w:t>火墙</w:t>
      </w:r>
      <w:r>
        <w:rPr>
          <w:rFonts w:hint="eastAsia" w:ascii="仿宋" w:hAnsi="仿宋" w:eastAsia="仿宋"/>
          <w:sz w:val="24"/>
          <w:szCs w:val="24"/>
          <w:lang w:eastAsia="zh-CN"/>
        </w:rPr>
        <w:t>技术要求</w:t>
      </w:r>
    </w:p>
    <w:tbl>
      <w:tblPr>
        <w:tblStyle w:val="19"/>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2"/>
        <w:gridCol w:w="1560"/>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rPr>
                <w:rFonts w:ascii="仿宋" w:hAnsi="仿宋" w:eastAsia="仿宋"/>
                <w:sz w:val="24"/>
                <w:szCs w:val="24"/>
              </w:rPr>
            </w:pPr>
            <w:r>
              <w:rPr>
                <w:rFonts w:hint="eastAsia" w:ascii="仿宋" w:hAnsi="仿宋" w:eastAsia="仿宋"/>
                <w:sz w:val="24"/>
                <w:szCs w:val="24"/>
              </w:rPr>
              <w:t>设备名称</w:t>
            </w:r>
          </w:p>
        </w:tc>
        <w:tc>
          <w:tcPr>
            <w:tcW w:w="1560"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rPr>
                <w:rFonts w:ascii="仿宋" w:hAnsi="仿宋" w:eastAsia="仿宋"/>
                <w:sz w:val="24"/>
                <w:szCs w:val="24"/>
              </w:rPr>
            </w:pPr>
            <w:r>
              <w:rPr>
                <w:rFonts w:hint="eastAsia" w:ascii="仿宋" w:hAnsi="仿宋" w:eastAsia="仿宋"/>
                <w:sz w:val="24"/>
                <w:szCs w:val="24"/>
              </w:rPr>
              <w:t>指标项</w:t>
            </w:r>
          </w:p>
        </w:tc>
        <w:tc>
          <w:tcPr>
            <w:tcW w:w="5812" w:type="dxa"/>
            <w:tcBorders>
              <w:top w:val="single" w:color="auto" w:sz="4" w:space="0"/>
              <w:left w:val="single" w:color="auto" w:sz="4" w:space="0"/>
              <w:bottom w:val="single" w:color="auto" w:sz="4" w:space="0"/>
              <w:right w:val="single" w:color="auto" w:sz="4" w:space="0"/>
            </w:tcBorders>
            <w:shd w:val="clear" w:color="auto" w:fill="auto"/>
          </w:tcPr>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技术规格要求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tcPr>
          <w:p>
            <w:pPr>
              <w:snapToGrid w:val="0"/>
              <w:spacing w:line="360" w:lineRule="auto"/>
              <w:rPr>
                <w:rFonts w:ascii="仿宋" w:hAnsi="仿宋" w:eastAsia="仿宋"/>
                <w:sz w:val="24"/>
                <w:szCs w:val="24"/>
              </w:rPr>
            </w:pPr>
            <w:r>
              <w:rPr>
                <w:rFonts w:hint="eastAsia" w:ascii="仿宋" w:hAnsi="仿宋" w:eastAsia="仿宋"/>
                <w:sz w:val="24"/>
                <w:szCs w:val="24"/>
              </w:rPr>
              <w:t>安全设备</w:t>
            </w:r>
          </w:p>
        </w:tc>
        <w:tc>
          <w:tcPr>
            <w:tcW w:w="1560" w:type="dxa"/>
          </w:tcPr>
          <w:p>
            <w:pPr>
              <w:snapToGrid w:val="0"/>
              <w:spacing w:line="360" w:lineRule="auto"/>
              <w:rPr>
                <w:rFonts w:ascii="仿宋" w:hAnsi="仿宋" w:eastAsia="仿宋"/>
                <w:sz w:val="24"/>
                <w:szCs w:val="24"/>
              </w:rPr>
            </w:pPr>
            <w:r>
              <w:rPr>
                <w:rFonts w:hint="eastAsia" w:ascii="仿宋" w:hAnsi="仿宋" w:eastAsia="仿宋"/>
                <w:sz w:val="24"/>
                <w:szCs w:val="24"/>
              </w:rPr>
              <w:t>万兆</w:t>
            </w:r>
            <w:r>
              <w:rPr>
                <w:rFonts w:hint="eastAsia" w:ascii="仿宋" w:hAnsi="仿宋" w:eastAsia="仿宋"/>
                <w:sz w:val="24"/>
                <w:szCs w:val="24"/>
                <w:lang w:eastAsia="zh-CN"/>
              </w:rPr>
              <w:t>下</w:t>
            </w:r>
            <w:r>
              <w:rPr>
                <w:rFonts w:ascii="仿宋" w:hAnsi="仿宋" w:eastAsia="仿宋"/>
                <w:sz w:val="24"/>
                <w:szCs w:val="24"/>
                <w:lang w:eastAsia="zh-CN"/>
              </w:rPr>
              <w:t>一代</w:t>
            </w:r>
            <w:r>
              <w:rPr>
                <w:rFonts w:hint="eastAsia" w:ascii="仿宋" w:hAnsi="仿宋" w:eastAsia="仿宋"/>
                <w:sz w:val="24"/>
                <w:szCs w:val="24"/>
              </w:rPr>
              <w:t>防火墙</w:t>
            </w:r>
          </w:p>
        </w:tc>
        <w:tc>
          <w:tcPr>
            <w:tcW w:w="5812" w:type="dxa"/>
          </w:tcPr>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标准2U设备，冗余电源</w:t>
            </w:r>
            <w:r>
              <w:rPr>
                <w:rFonts w:hint="eastAsia" w:ascii="仿宋" w:hAnsi="仿宋" w:eastAsia="仿宋"/>
                <w:sz w:val="24"/>
                <w:szCs w:val="24"/>
                <w:lang w:eastAsia="zh-CN"/>
              </w:rPr>
              <w:t>。</w:t>
            </w:r>
          </w:p>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配置</w:t>
            </w:r>
            <w:r>
              <w:rPr>
                <w:rFonts w:hint="eastAsia" w:ascii="仿宋" w:hAnsi="仿宋" w:eastAsia="仿宋" w:cs="宋体"/>
                <w:color w:val="000000"/>
                <w:sz w:val="24"/>
                <w:szCs w:val="24"/>
              </w:rPr>
              <w:t>≥</w:t>
            </w:r>
            <w:r>
              <w:rPr>
                <w:rFonts w:hint="eastAsia" w:ascii="仿宋" w:hAnsi="仿宋" w:eastAsia="仿宋" w:cs="宋体"/>
                <w:color w:val="000000"/>
                <w:sz w:val="24"/>
                <w:szCs w:val="24"/>
                <w:lang w:eastAsia="zh-CN"/>
              </w:rPr>
              <w:t>8个10/1000M Base-TX,</w:t>
            </w:r>
            <w:r>
              <w:rPr>
                <w:rFonts w:hint="eastAsia" w:ascii="仿宋" w:hAnsi="仿宋" w:eastAsia="仿宋" w:cs="宋体"/>
                <w:color w:val="000000"/>
                <w:sz w:val="24"/>
                <w:szCs w:val="24"/>
              </w:rPr>
              <w:t>≥</w:t>
            </w:r>
            <w:r>
              <w:rPr>
                <w:rFonts w:hint="eastAsia" w:ascii="仿宋" w:hAnsi="仿宋" w:eastAsia="仿宋" w:cs="宋体"/>
                <w:color w:val="000000"/>
                <w:sz w:val="24"/>
                <w:szCs w:val="24"/>
                <w:lang w:eastAsia="zh-CN"/>
              </w:rPr>
              <w:t>4个SFP接口，</w:t>
            </w:r>
            <w:r>
              <w:rPr>
                <w:rFonts w:hint="eastAsia" w:ascii="仿宋" w:hAnsi="仿宋" w:eastAsia="仿宋" w:cs="宋体"/>
                <w:color w:val="000000"/>
                <w:sz w:val="24"/>
                <w:szCs w:val="24"/>
              </w:rPr>
              <w:t>≥</w:t>
            </w:r>
            <w:r>
              <w:rPr>
                <w:rFonts w:hint="eastAsia" w:ascii="仿宋" w:hAnsi="仿宋" w:eastAsia="仿宋" w:cs="宋体"/>
                <w:color w:val="000000"/>
                <w:sz w:val="24"/>
                <w:szCs w:val="24"/>
                <w:lang w:eastAsia="zh-CN"/>
              </w:rPr>
              <w:t>4个SFP+万兆接口，</w:t>
            </w:r>
            <w:r>
              <w:rPr>
                <w:rFonts w:hint="eastAsia" w:ascii="仿宋" w:hAnsi="仿宋" w:eastAsia="仿宋" w:cs="宋体"/>
                <w:color w:val="000000"/>
                <w:sz w:val="24"/>
                <w:szCs w:val="24"/>
              </w:rPr>
              <w:t>≥</w:t>
            </w:r>
            <w:r>
              <w:rPr>
                <w:rFonts w:hint="eastAsia" w:ascii="仿宋" w:hAnsi="仿宋" w:eastAsia="仿宋" w:cs="宋体"/>
                <w:color w:val="000000"/>
                <w:sz w:val="24"/>
                <w:szCs w:val="24"/>
                <w:lang w:eastAsia="zh-CN"/>
              </w:rPr>
              <w:t>2个扩展槽位</w:t>
            </w:r>
            <w:r>
              <w:rPr>
                <w:rFonts w:hint="eastAsia" w:ascii="仿宋" w:hAnsi="仿宋" w:eastAsia="仿宋"/>
                <w:sz w:val="24"/>
                <w:szCs w:val="24"/>
                <w:lang w:eastAsia="zh-CN"/>
              </w:rPr>
              <w:t>。</w:t>
            </w:r>
          </w:p>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IPSec VPN和SSL VPN模块（200个并发用户）。</w:t>
            </w:r>
          </w:p>
          <w:p>
            <w:pPr>
              <w:spacing w:line="360" w:lineRule="auto"/>
              <w:rPr>
                <w:rFonts w:ascii="仿宋" w:hAnsi="仿宋" w:eastAsia="仿宋" w:cs="宋体"/>
                <w:color w:val="000000"/>
                <w:sz w:val="24"/>
                <w:szCs w:val="24"/>
              </w:rPr>
            </w:pPr>
            <w:r>
              <w:rPr>
                <w:rFonts w:hint="eastAsia" w:ascii="仿宋" w:hAnsi="仿宋" w:eastAsia="仿宋" w:cs="宋体"/>
                <w:color w:val="000000"/>
                <w:sz w:val="24"/>
                <w:szCs w:val="24"/>
              </w:rPr>
              <w:t>性能：最大整机吞吐量：≥</w:t>
            </w:r>
            <w:r>
              <w:rPr>
                <w:rFonts w:ascii="仿宋" w:hAnsi="仿宋" w:eastAsia="仿宋" w:cs="宋体"/>
                <w:color w:val="000000"/>
                <w:sz w:val="24"/>
                <w:szCs w:val="24"/>
              </w:rPr>
              <w:t>12</w:t>
            </w:r>
            <w:r>
              <w:rPr>
                <w:rFonts w:hint="eastAsia" w:ascii="仿宋" w:hAnsi="仿宋" w:eastAsia="仿宋" w:cs="宋体"/>
                <w:color w:val="000000"/>
                <w:sz w:val="24"/>
                <w:szCs w:val="24"/>
              </w:rPr>
              <w:t>Gbps；</w:t>
            </w:r>
          </w:p>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每秒新建连接数：≥18万；</w:t>
            </w:r>
          </w:p>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 xml:space="preserve">最大并发连接数：≥1000万。 </w:t>
            </w:r>
            <w:r>
              <w:rPr>
                <w:rFonts w:ascii="仿宋" w:hAnsi="仿宋" w:eastAsia="仿宋" w:cs="宋体"/>
                <w:color w:val="000000"/>
                <w:sz w:val="24"/>
                <w:szCs w:val="24"/>
                <w:lang w:eastAsia="zh-CN"/>
              </w:rPr>
              <w:t xml:space="preserve">                   </w:t>
            </w:r>
          </w:p>
          <w:p>
            <w:pPr>
              <w:spacing w:line="360" w:lineRule="auto"/>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 xml:space="preserve">服务：三年原厂免费上门保修（配件+人力）。 </w:t>
            </w:r>
          </w:p>
        </w:tc>
      </w:tr>
    </w:tbl>
    <w:p>
      <w:pPr>
        <w:rPr>
          <w:rFonts w:ascii="仿宋" w:hAnsi="仿宋" w:eastAsia="仿宋"/>
          <w:sz w:val="24"/>
          <w:szCs w:val="24"/>
          <w:lang w:eastAsia="zh-CN"/>
        </w:rPr>
      </w:pPr>
    </w:p>
    <w:p>
      <w:pPr>
        <w:pStyle w:val="4"/>
        <w:rPr>
          <w:rFonts w:ascii="仿宋" w:hAnsi="仿宋" w:eastAsia="仿宋"/>
          <w:sz w:val="24"/>
          <w:szCs w:val="24"/>
          <w:lang w:eastAsia="zh-CN"/>
        </w:rPr>
      </w:pPr>
      <w:r>
        <w:rPr>
          <w:rFonts w:hint="eastAsia" w:ascii="仿宋" w:hAnsi="仿宋" w:eastAsia="仿宋"/>
          <w:sz w:val="24"/>
          <w:szCs w:val="24"/>
          <w:lang w:eastAsia="zh-CN"/>
        </w:rPr>
        <w:t>11、机</w:t>
      </w:r>
      <w:r>
        <w:rPr>
          <w:rFonts w:ascii="仿宋" w:hAnsi="仿宋" w:eastAsia="仿宋"/>
          <w:sz w:val="24"/>
          <w:szCs w:val="24"/>
          <w:lang w:eastAsia="zh-CN"/>
        </w:rPr>
        <w:t>柜</w:t>
      </w:r>
      <w:r>
        <w:rPr>
          <w:rFonts w:hint="eastAsia" w:ascii="仿宋" w:hAnsi="仿宋" w:eastAsia="仿宋"/>
          <w:sz w:val="24"/>
          <w:szCs w:val="24"/>
          <w:lang w:eastAsia="zh-CN"/>
        </w:rPr>
        <w:t>技术要求</w:t>
      </w:r>
    </w:p>
    <w:tbl>
      <w:tblPr>
        <w:tblStyle w:val="19"/>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2"/>
        <w:gridCol w:w="1560"/>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shd w:val="clear" w:color="auto" w:fill="auto"/>
          </w:tcPr>
          <w:p>
            <w:pPr>
              <w:snapToGrid w:val="0"/>
              <w:spacing w:line="360" w:lineRule="auto"/>
              <w:jc w:val="center"/>
              <w:rPr>
                <w:rFonts w:ascii="仿宋" w:hAnsi="仿宋" w:eastAsia="仿宋"/>
                <w:b/>
                <w:sz w:val="24"/>
                <w:szCs w:val="24"/>
              </w:rPr>
            </w:pPr>
            <w:r>
              <w:rPr>
                <w:rFonts w:hint="eastAsia" w:ascii="仿宋" w:hAnsi="仿宋" w:eastAsia="仿宋"/>
                <w:b/>
                <w:sz w:val="24"/>
                <w:szCs w:val="24"/>
              </w:rPr>
              <w:t>设备名称</w:t>
            </w:r>
          </w:p>
        </w:tc>
        <w:tc>
          <w:tcPr>
            <w:tcW w:w="1560" w:type="dxa"/>
            <w:shd w:val="clear" w:color="auto" w:fill="auto"/>
          </w:tcPr>
          <w:p>
            <w:pPr>
              <w:snapToGrid w:val="0"/>
              <w:spacing w:line="360" w:lineRule="auto"/>
              <w:jc w:val="center"/>
              <w:rPr>
                <w:rFonts w:ascii="仿宋" w:hAnsi="仿宋" w:eastAsia="仿宋"/>
                <w:b/>
                <w:sz w:val="24"/>
                <w:szCs w:val="24"/>
              </w:rPr>
            </w:pPr>
            <w:r>
              <w:rPr>
                <w:rFonts w:hint="eastAsia" w:ascii="仿宋" w:hAnsi="仿宋" w:eastAsia="仿宋"/>
                <w:b/>
                <w:sz w:val="24"/>
                <w:szCs w:val="24"/>
              </w:rPr>
              <w:t>指标项</w:t>
            </w:r>
          </w:p>
        </w:tc>
        <w:tc>
          <w:tcPr>
            <w:tcW w:w="5812" w:type="dxa"/>
            <w:shd w:val="clear" w:color="auto" w:fill="auto"/>
          </w:tcPr>
          <w:p>
            <w:pPr>
              <w:snapToGrid w:val="0"/>
              <w:spacing w:line="360" w:lineRule="auto"/>
              <w:jc w:val="center"/>
              <w:rPr>
                <w:rFonts w:ascii="仿宋" w:hAnsi="仿宋" w:eastAsia="仿宋"/>
                <w:b/>
                <w:sz w:val="24"/>
                <w:szCs w:val="24"/>
              </w:rPr>
            </w:pPr>
            <w:r>
              <w:rPr>
                <w:rFonts w:hint="eastAsia" w:ascii="仿宋" w:hAnsi="仿宋" w:eastAsia="仿宋"/>
                <w:b/>
                <w:sz w:val="24"/>
                <w:szCs w:val="24"/>
              </w:rPr>
              <w:t>技术规格要求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jc w:val="center"/>
              <w:rPr>
                <w:rFonts w:ascii="仿宋" w:hAnsi="仿宋" w:eastAsia="仿宋"/>
                <w:sz w:val="24"/>
                <w:szCs w:val="24"/>
              </w:rPr>
            </w:pPr>
            <w:r>
              <w:rPr>
                <w:rFonts w:hint="eastAsia" w:ascii="仿宋" w:hAnsi="仿宋" w:eastAsia="仿宋"/>
                <w:sz w:val="24"/>
                <w:szCs w:val="24"/>
              </w:rPr>
              <w:t>机柜和电源插座</w:t>
            </w:r>
          </w:p>
        </w:tc>
        <w:tc>
          <w:tcPr>
            <w:tcW w:w="1560"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jc w:val="center"/>
              <w:rPr>
                <w:rFonts w:ascii="仿宋" w:hAnsi="仿宋" w:eastAsia="仿宋"/>
                <w:sz w:val="24"/>
                <w:szCs w:val="24"/>
              </w:rPr>
            </w:pPr>
            <w:r>
              <w:rPr>
                <w:rFonts w:hint="eastAsia" w:ascii="仿宋" w:hAnsi="仿宋" w:eastAsia="仿宋"/>
                <w:sz w:val="24"/>
                <w:szCs w:val="24"/>
              </w:rPr>
              <w:t>具体要求</w:t>
            </w:r>
          </w:p>
        </w:tc>
        <w:tc>
          <w:tcPr>
            <w:tcW w:w="5812"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要求黑色，前后都为网格</w:t>
            </w:r>
          </w:p>
          <w:p>
            <w:pPr>
              <w:snapToGrid w:val="0"/>
              <w:spacing w:line="360" w:lineRule="auto"/>
              <w:rPr>
                <w:rFonts w:ascii="仿宋" w:hAnsi="仿宋" w:eastAsia="仿宋"/>
                <w:sz w:val="24"/>
                <w:szCs w:val="24"/>
                <w:lang w:eastAsia="zh-CN"/>
              </w:rPr>
            </w:pPr>
            <w:r>
              <w:rPr>
                <w:rFonts w:hint="eastAsia" w:ascii="仿宋" w:hAnsi="仿宋" w:eastAsia="仿宋" w:cs="宋体"/>
                <w:color w:val="000000"/>
                <w:sz w:val="24"/>
                <w:szCs w:val="24"/>
                <w:lang w:eastAsia="zh-CN"/>
              </w:rPr>
              <w:t>≥</w:t>
            </w:r>
            <w:r>
              <w:rPr>
                <w:rFonts w:hint="eastAsia" w:ascii="仿宋" w:hAnsi="仿宋" w:eastAsia="仿宋"/>
                <w:sz w:val="24"/>
                <w:szCs w:val="24"/>
                <w:lang w:eastAsia="zh-CN"/>
              </w:rPr>
              <w:t>2组</w:t>
            </w:r>
            <w:r>
              <w:rPr>
                <w:rFonts w:ascii="仿宋" w:hAnsi="仿宋" w:eastAsia="仿宋"/>
                <w:sz w:val="24"/>
                <w:szCs w:val="24"/>
                <w:lang w:eastAsia="zh-CN"/>
              </w:rPr>
              <w:t>24</w:t>
            </w:r>
            <w:r>
              <w:rPr>
                <w:rFonts w:hint="eastAsia" w:ascii="仿宋" w:hAnsi="仿宋" w:eastAsia="仿宋"/>
                <w:sz w:val="24"/>
                <w:szCs w:val="24"/>
                <w:lang w:eastAsia="zh-CN"/>
              </w:rPr>
              <w:t>口防</w:t>
            </w:r>
            <w:r>
              <w:rPr>
                <w:rFonts w:ascii="仿宋" w:hAnsi="仿宋" w:eastAsia="仿宋"/>
                <w:sz w:val="24"/>
                <w:szCs w:val="24"/>
                <w:lang w:eastAsia="zh-CN"/>
              </w:rPr>
              <w:t>浪涌</w:t>
            </w:r>
            <w:r>
              <w:rPr>
                <w:rFonts w:hint="eastAsia" w:ascii="仿宋" w:hAnsi="仿宋" w:eastAsia="仿宋"/>
                <w:sz w:val="24"/>
                <w:szCs w:val="24"/>
                <w:lang w:eastAsia="zh-CN"/>
              </w:rPr>
              <w:t>pdu电源 。</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 xml:space="preserve">服务：三年原厂免费上门保修（配件+人力）。 </w:t>
            </w:r>
          </w:p>
        </w:tc>
      </w:tr>
    </w:tbl>
    <w:p>
      <w:pPr>
        <w:rPr>
          <w:rFonts w:ascii="仿宋" w:hAnsi="仿宋" w:eastAsia="仿宋"/>
          <w:sz w:val="24"/>
          <w:szCs w:val="24"/>
          <w:lang w:eastAsia="zh-CN"/>
        </w:rPr>
      </w:pPr>
    </w:p>
    <w:p>
      <w:pPr>
        <w:pStyle w:val="4"/>
        <w:rPr>
          <w:rFonts w:ascii="仿宋" w:hAnsi="仿宋" w:eastAsia="仿宋"/>
          <w:sz w:val="24"/>
          <w:szCs w:val="24"/>
          <w:lang w:eastAsia="zh-CN"/>
        </w:rPr>
      </w:pPr>
      <w:r>
        <w:rPr>
          <w:rFonts w:hint="eastAsia" w:ascii="仿宋" w:hAnsi="仿宋" w:eastAsia="仿宋"/>
          <w:sz w:val="24"/>
          <w:szCs w:val="24"/>
          <w:lang w:eastAsia="zh-CN"/>
        </w:rPr>
        <w:t>12、KVM技术要求</w:t>
      </w:r>
    </w:p>
    <w:tbl>
      <w:tblPr>
        <w:tblStyle w:val="19"/>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2"/>
        <w:gridCol w:w="1560"/>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shd w:val="clear" w:color="auto" w:fill="auto"/>
          </w:tcPr>
          <w:p>
            <w:pPr>
              <w:snapToGrid w:val="0"/>
              <w:spacing w:line="360" w:lineRule="auto"/>
              <w:jc w:val="center"/>
              <w:rPr>
                <w:rFonts w:ascii="仿宋" w:hAnsi="仿宋" w:eastAsia="仿宋"/>
                <w:b/>
                <w:sz w:val="24"/>
                <w:szCs w:val="24"/>
              </w:rPr>
            </w:pPr>
            <w:r>
              <w:rPr>
                <w:rFonts w:hint="eastAsia" w:ascii="仿宋" w:hAnsi="仿宋" w:eastAsia="仿宋"/>
                <w:b/>
                <w:sz w:val="24"/>
                <w:szCs w:val="24"/>
              </w:rPr>
              <w:t>设备名称</w:t>
            </w:r>
          </w:p>
        </w:tc>
        <w:tc>
          <w:tcPr>
            <w:tcW w:w="1560" w:type="dxa"/>
            <w:shd w:val="clear" w:color="auto" w:fill="auto"/>
          </w:tcPr>
          <w:p>
            <w:pPr>
              <w:snapToGrid w:val="0"/>
              <w:spacing w:line="360" w:lineRule="auto"/>
              <w:jc w:val="center"/>
              <w:rPr>
                <w:rFonts w:ascii="仿宋" w:hAnsi="仿宋" w:eastAsia="仿宋"/>
                <w:b/>
                <w:sz w:val="24"/>
                <w:szCs w:val="24"/>
              </w:rPr>
            </w:pPr>
            <w:r>
              <w:rPr>
                <w:rFonts w:hint="eastAsia" w:ascii="仿宋" w:hAnsi="仿宋" w:eastAsia="仿宋"/>
                <w:b/>
                <w:sz w:val="24"/>
                <w:szCs w:val="24"/>
              </w:rPr>
              <w:t>指标项</w:t>
            </w:r>
          </w:p>
        </w:tc>
        <w:tc>
          <w:tcPr>
            <w:tcW w:w="5812" w:type="dxa"/>
            <w:shd w:val="clear" w:color="auto" w:fill="auto"/>
          </w:tcPr>
          <w:p>
            <w:pPr>
              <w:snapToGrid w:val="0"/>
              <w:spacing w:line="360" w:lineRule="auto"/>
              <w:jc w:val="center"/>
              <w:rPr>
                <w:rFonts w:ascii="仿宋" w:hAnsi="仿宋" w:eastAsia="仿宋"/>
                <w:b/>
                <w:sz w:val="24"/>
                <w:szCs w:val="24"/>
              </w:rPr>
            </w:pPr>
            <w:r>
              <w:rPr>
                <w:rFonts w:hint="eastAsia" w:ascii="仿宋" w:hAnsi="仿宋" w:eastAsia="仿宋"/>
                <w:b/>
                <w:sz w:val="24"/>
                <w:szCs w:val="24"/>
              </w:rPr>
              <w:t>技术规格要求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2"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jc w:val="center"/>
              <w:rPr>
                <w:rFonts w:ascii="仿宋" w:hAnsi="仿宋" w:eastAsia="仿宋"/>
                <w:sz w:val="24"/>
                <w:szCs w:val="24"/>
                <w:lang w:eastAsia="zh-CN"/>
              </w:rPr>
            </w:pPr>
            <w:r>
              <w:rPr>
                <w:rFonts w:hint="eastAsia" w:ascii="仿宋" w:hAnsi="仿宋" w:eastAsia="仿宋"/>
                <w:sz w:val="24"/>
                <w:szCs w:val="24"/>
                <w:lang w:eastAsia="zh-CN"/>
              </w:rPr>
              <w:t>K</w:t>
            </w:r>
            <w:r>
              <w:rPr>
                <w:rFonts w:ascii="仿宋" w:hAnsi="仿宋" w:eastAsia="仿宋"/>
                <w:sz w:val="24"/>
                <w:szCs w:val="24"/>
                <w:lang w:eastAsia="zh-CN"/>
              </w:rPr>
              <w:t>VM</w:t>
            </w:r>
            <w:r>
              <w:rPr>
                <w:rFonts w:hint="eastAsia" w:ascii="仿宋" w:hAnsi="仿宋" w:eastAsia="仿宋"/>
                <w:sz w:val="24"/>
                <w:szCs w:val="24"/>
                <w:lang w:eastAsia="zh-CN"/>
              </w:rPr>
              <w:t>切换器</w:t>
            </w:r>
          </w:p>
        </w:tc>
        <w:tc>
          <w:tcPr>
            <w:tcW w:w="1560"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jc w:val="center"/>
              <w:rPr>
                <w:rFonts w:ascii="仿宋" w:hAnsi="仿宋" w:eastAsia="仿宋"/>
                <w:sz w:val="24"/>
                <w:szCs w:val="24"/>
              </w:rPr>
            </w:pPr>
            <w:r>
              <w:rPr>
                <w:rFonts w:hint="eastAsia" w:ascii="仿宋" w:hAnsi="仿宋" w:eastAsia="仿宋"/>
                <w:sz w:val="24"/>
                <w:szCs w:val="24"/>
              </w:rPr>
              <w:t>具体要求</w:t>
            </w:r>
          </w:p>
        </w:tc>
        <w:tc>
          <w:tcPr>
            <w:tcW w:w="5812" w:type="dxa"/>
            <w:tcBorders>
              <w:top w:val="single" w:color="auto" w:sz="4" w:space="0"/>
              <w:left w:val="single" w:color="auto" w:sz="4" w:space="0"/>
              <w:bottom w:val="single" w:color="auto" w:sz="4" w:space="0"/>
              <w:right w:val="single" w:color="auto" w:sz="4" w:space="0"/>
            </w:tcBorders>
            <w:shd w:val="clear" w:color="auto" w:fill="auto"/>
          </w:tcPr>
          <w:p>
            <w:pPr>
              <w:rPr>
                <w:rFonts w:ascii="Segoe UI" w:hAnsi="Segoe UI" w:cs="Segoe UI"/>
                <w:color w:val="5A595E"/>
                <w:shd w:val="clear" w:color="auto" w:fill="FFFFFF"/>
                <w:lang w:eastAsia="zh-CN"/>
              </w:rPr>
            </w:pPr>
            <w:r>
              <w:rPr>
                <w:rFonts w:ascii="Segoe UI" w:hAnsi="Segoe UI" w:cs="Segoe UI"/>
                <w:color w:val="5A595E"/>
                <w:shd w:val="clear" w:color="auto" w:fill="FFFFFF"/>
                <w:lang w:eastAsia="zh-CN"/>
              </w:rPr>
              <w:t>1U 机架</w:t>
            </w:r>
            <w:r>
              <w:rPr>
                <w:rFonts w:hint="eastAsia" w:ascii="Segoe UI" w:hAnsi="Segoe UI" w:cs="Segoe UI"/>
                <w:color w:val="5A595E"/>
                <w:shd w:val="clear" w:color="auto" w:fill="FFFFFF"/>
                <w:lang w:eastAsia="zh-CN"/>
              </w:rPr>
              <w:t>式</w:t>
            </w:r>
            <w:r>
              <w:rPr>
                <w:rFonts w:ascii="Segoe UI" w:hAnsi="Segoe UI" w:cs="Segoe UI"/>
                <w:color w:val="5A595E"/>
                <w:shd w:val="clear" w:color="auto" w:fill="FFFFFF"/>
                <w:lang w:eastAsia="zh-CN"/>
              </w:rPr>
              <w:t>；</w:t>
            </w:r>
          </w:p>
          <w:p>
            <w:pPr>
              <w:rPr>
                <w:rFonts w:ascii="Segoe UI" w:hAnsi="Segoe UI" w:cs="Segoe UI"/>
                <w:color w:val="5A595E"/>
                <w:shd w:val="clear" w:color="auto" w:fill="FFFFFF"/>
                <w:lang w:eastAsia="zh-CN"/>
              </w:rPr>
            </w:pPr>
            <w:r>
              <w:rPr>
                <w:rFonts w:hint="eastAsia" w:ascii="宋体" w:hAnsi="宋体" w:cs="宋体"/>
                <w:color w:val="000000"/>
                <w:sz w:val="24"/>
                <w:lang w:eastAsia="zh-CN"/>
              </w:rPr>
              <w:t>≥</w:t>
            </w:r>
            <w:r>
              <w:rPr>
                <w:rFonts w:ascii="宋体" w:hAnsi="宋体" w:cs="宋体"/>
                <w:color w:val="000000"/>
                <w:sz w:val="24"/>
                <w:lang w:eastAsia="zh-CN"/>
              </w:rPr>
              <w:t>24</w:t>
            </w:r>
            <w:r>
              <w:rPr>
                <w:rFonts w:ascii="Segoe UI" w:hAnsi="Segoe UI" w:cs="Segoe UI"/>
                <w:color w:val="5A595E"/>
                <w:shd w:val="clear" w:color="auto" w:fill="FFFFFF"/>
                <w:lang w:eastAsia="zh-CN"/>
              </w:rPr>
              <w:t>个RJ-45 接口的端口</w:t>
            </w:r>
            <w:r>
              <w:rPr>
                <w:rFonts w:hint="eastAsia" w:ascii="Segoe UI" w:hAnsi="Segoe UI" w:cs="Segoe UI"/>
                <w:color w:val="5A595E"/>
                <w:shd w:val="clear" w:color="auto" w:fill="FFFFFF"/>
                <w:lang w:eastAsia="zh-CN"/>
              </w:rPr>
              <w:t>，</w:t>
            </w:r>
            <w:r>
              <w:rPr>
                <w:rFonts w:ascii="Segoe UI" w:hAnsi="Segoe UI" w:cs="Segoe UI"/>
                <w:color w:val="5A595E"/>
                <w:shd w:val="clear" w:color="auto" w:fill="FFFFFF"/>
                <w:lang w:eastAsia="zh-CN"/>
              </w:rPr>
              <w:t>满</w:t>
            </w:r>
            <w:r>
              <w:rPr>
                <w:rFonts w:hint="eastAsia" w:ascii="Segoe UI" w:hAnsi="Segoe UI" w:cs="Segoe UI"/>
                <w:color w:val="5A595E"/>
                <w:shd w:val="clear" w:color="auto" w:fill="FFFFFF"/>
                <w:lang w:eastAsia="zh-CN"/>
              </w:rPr>
              <w:t>配</w:t>
            </w:r>
            <w:r>
              <w:rPr>
                <w:rFonts w:ascii="Segoe UI" w:hAnsi="Segoe UI" w:cs="Segoe UI"/>
                <w:color w:val="5A595E"/>
                <w:shd w:val="clear" w:color="auto" w:fill="FFFFFF"/>
                <w:lang w:eastAsia="zh-CN"/>
              </w:rPr>
              <w:t>连接模块</w:t>
            </w:r>
            <w:r>
              <w:rPr>
                <w:rFonts w:hint="eastAsia" w:ascii="Segoe UI" w:hAnsi="Segoe UI" w:cs="Segoe UI"/>
                <w:color w:val="5A595E"/>
                <w:shd w:val="clear" w:color="auto" w:fill="FFFFFF"/>
                <w:lang w:eastAsia="zh-CN"/>
              </w:rPr>
              <w:t>；</w:t>
            </w:r>
          </w:p>
          <w:p>
            <w:pPr>
              <w:rPr>
                <w:rFonts w:ascii="仿宋" w:hAnsi="仿宋" w:eastAsia="仿宋"/>
                <w:sz w:val="24"/>
                <w:lang w:eastAsia="zh-CN"/>
              </w:rPr>
            </w:pPr>
            <w:r>
              <w:rPr>
                <w:rFonts w:hint="eastAsia" w:ascii="仿宋" w:hAnsi="仿宋" w:eastAsia="仿宋"/>
                <w:sz w:val="24"/>
                <w:lang w:eastAsia="zh-CN"/>
              </w:rPr>
              <w:t>支持刀片服务器；</w:t>
            </w:r>
          </w:p>
          <w:p>
            <w:pPr>
              <w:rPr>
                <w:rFonts w:ascii="仿宋" w:hAnsi="仿宋" w:eastAsia="仿宋"/>
                <w:sz w:val="24"/>
                <w:lang w:eastAsia="zh-CN"/>
              </w:rPr>
            </w:pPr>
            <w:r>
              <w:rPr>
                <w:rFonts w:hint="eastAsia" w:ascii="仿宋" w:hAnsi="仿宋" w:eastAsia="仿宋"/>
                <w:sz w:val="24"/>
                <w:lang w:eastAsia="zh-CN"/>
              </w:rPr>
              <w:t>支持PS/2、USB、Sun Legacy及串口(RS-232) 连接；</w:t>
            </w:r>
          </w:p>
          <w:p>
            <w:pPr>
              <w:rPr>
                <w:rFonts w:ascii="仿宋" w:hAnsi="仿宋" w:eastAsia="仿宋"/>
                <w:sz w:val="24"/>
                <w:lang w:eastAsia="zh-CN"/>
              </w:rPr>
            </w:pPr>
            <w:r>
              <w:rPr>
                <w:rFonts w:hint="eastAsia" w:ascii="仿宋" w:hAnsi="仿宋" w:eastAsia="仿宋"/>
                <w:sz w:val="24"/>
                <w:lang w:eastAsia="zh-CN"/>
              </w:rPr>
              <w:t>本地控制端支持USB 键盘与鼠标；</w:t>
            </w:r>
          </w:p>
          <w:p>
            <w:pPr>
              <w:rPr>
                <w:rFonts w:ascii="仿宋" w:hAnsi="仿宋" w:eastAsia="仿宋"/>
                <w:sz w:val="24"/>
                <w:lang w:eastAsia="zh-CN"/>
              </w:rPr>
            </w:pPr>
            <w:r>
              <w:rPr>
                <w:rFonts w:hint="eastAsia" w:ascii="仿宋" w:hAnsi="仿宋" w:eastAsia="仿宋"/>
                <w:sz w:val="24"/>
                <w:lang w:eastAsia="zh-CN"/>
              </w:rPr>
              <w:t>支持跨平台服务器环境；</w:t>
            </w:r>
          </w:p>
          <w:p>
            <w:pPr>
              <w:snapToGrid w:val="0"/>
              <w:spacing w:line="360" w:lineRule="auto"/>
              <w:rPr>
                <w:rFonts w:ascii="仿宋" w:hAnsi="仿宋" w:eastAsia="仿宋"/>
                <w:sz w:val="24"/>
                <w:lang w:eastAsia="zh-CN"/>
              </w:rPr>
            </w:pPr>
            <w:r>
              <w:rPr>
                <w:rFonts w:hint="eastAsia" w:ascii="仿宋" w:hAnsi="仿宋" w:eastAsia="仿宋"/>
                <w:sz w:val="24"/>
                <w:lang w:eastAsia="zh-CN"/>
              </w:rPr>
              <w:t>支持</w:t>
            </w:r>
            <w:r>
              <w:rPr>
                <w:rFonts w:ascii="仿宋" w:hAnsi="仿宋" w:eastAsia="仿宋"/>
                <w:sz w:val="24"/>
                <w:lang w:eastAsia="zh-CN"/>
              </w:rPr>
              <w:t>级联</w:t>
            </w:r>
            <w:r>
              <w:rPr>
                <w:rFonts w:hint="eastAsia" w:ascii="仿宋" w:hAnsi="仿宋" w:eastAsia="仿宋"/>
                <w:sz w:val="24"/>
                <w:lang w:eastAsia="zh-CN"/>
              </w:rPr>
              <w:t>；</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 xml:space="preserve">服务：三年原厂免费上门保修（配件+人力）。 </w:t>
            </w:r>
          </w:p>
        </w:tc>
      </w:tr>
    </w:tbl>
    <w:p>
      <w:pPr>
        <w:rPr>
          <w:rFonts w:ascii="仿宋" w:hAnsi="仿宋" w:eastAsia="仿宋"/>
          <w:sz w:val="24"/>
          <w:szCs w:val="24"/>
          <w:lang w:eastAsia="zh-CN"/>
        </w:rPr>
      </w:pPr>
    </w:p>
    <w:p>
      <w:pPr>
        <w:pStyle w:val="3"/>
        <w:rPr>
          <w:rFonts w:ascii="仿宋" w:hAnsi="仿宋" w:eastAsia="仿宋"/>
          <w:sz w:val="24"/>
          <w:szCs w:val="24"/>
          <w:lang w:eastAsia="zh-CN"/>
        </w:rPr>
      </w:pPr>
      <w:r>
        <w:rPr>
          <w:rFonts w:hint="eastAsia" w:ascii="仿宋" w:hAnsi="仿宋" w:eastAsia="仿宋"/>
          <w:b/>
          <w:sz w:val="24"/>
          <w:szCs w:val="24"/>
          <w:lang w:eastAsia="zh-CN"/>
        </w:rPr>
        <w:t>（二</w:t>
      </w:r>
      <w:r>
        <w:rPr>
          <w:rFonts w:ascii="仿宋" w:hAnsi="仿宋" w:eastAsia="仿宋"/>
          <w:b/>
          <w:sz w:val="24"/>
          <w:szCs w:val="24"/>
          <w:lang w:eastAsia="zh-CN"/>
        </w:rPr>
        <w:t>）</w:t>
      </w:r>
      <w:r>
        <w:rPr>
          <w:rFonts w:hint="eastAsia" w:ascii="仿宋" w:hAnsi="仿宋" w:eastAsia="仿宋"/>
          <w:b/>
          <w:sz w:val="24"/>
          <w:szCs w:val="24"/>
          <w:lang w:eastAsia="zh-CN"/>
        </w:rPr>
        <w:t>软件</w:t>
      </w:r>
      <w:r>
        <w:rPr>
          <w:rFonts w:ascii="仿宋" w:hAnsi="仿宋" w:eastAsia="仿宋"/>
          <w:b/>
          <w:sz w:val="24"/>
          <w:szCs w:val="24"/>
          <w:lang w:eastAsia="zh-CN"/>
        </w:rPr>
        <w:t>平台</w:t>
      </w:r>
    </w:p>
    <w:p>
      <w:pPr>
        <w:pStyle w:val="4"/>
        <w:rPr>
          <w:rFonts w:ascii="仿宋" w:hAnsi="仿宋" w:eastAsia="仿宋"/>
          <w:sz w:val="24"/>
          <w:szCs w:val="24"/>
          <w:lang w:eastAsia="zh-CN"/>
        </w:rPr>
      </w:pPr>
      <w:r>
        <w:rPr>
          <w:rFonts w:hint="eastAsia" w:ascii="仿宋" w:hAnsi="仿宋" w:eastAsia="仿宋"/>
          <w:sz w:val="24"/>
          <w:szCs w:val="24"/>
          <w:lang w:eastAsia="zh-CN"/>
        </w:rPr>
        <w:t>1、高性能计算系统基础平台软件</w:t>
      </w:r>
    </w:p>
    <w:tbl>
      <w:tblPr>
        <w:tblStyle w:val="19"/>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4"/>
        <w:gridCol w:w="1560"/>
        <w:gridCol w:w="5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4" w:type="dxa"/>
          </w:tcPr>
          <w:p>
            <w:pPr>
              <w:snapToGrid w:val="0"/>
              <w:spacing w:line="360" w:lineRule="auto"/>
              <w:rPr>
                <w:rFonts w:ascii="仿宋" w:hAnsi="仿宋" w:eastAsia="仿宋"/>
                <w:b/>
                <w:bCs/>
                <w:sz w:val="24"/>
                <w:szCs w:val="24"/>
              </w:rPr>
            </w:pPr>
            <w:r>
              <w:rPr>
                <w:rFonts w:hint="eastAsia" w:ascii="仿宋" w:hAnsi="仿宋" w:eastAsia="仿宋"/>
                <w:b/>
                <w:sz w:val="24"/>
                <w:szCs w:val="24"/>
              </w:rPr>
              <w:t>名称</w:t>
            </w:r>
          </w:p>
        </w:tc>
        <w:tc>
          <w:tcPr>
            <w:tcW w:w="1560" w:type="dxa"/>
          </w:tcPr>
          <w:p>
            <w:pPr>
              <w:snapToGrid w:val="0"/>
              <w:spacing w:line="360" w:lineRule="auto"/>
              <w:rPr>
                <w:rFonts w:ascii="仿宋" w:hAnsi="仿宋" w:eastAsia="仿宋"/>
                <w:b/>
                <w:bCs/>
                <w:sz w:val="24"/>
                <w:szCs w:val="24"/>
                <w:lang w:eastAsia="zh-CN"/>
              </w:rPr>
            </w:pPr>
            <w:r>
              <w:rPr>
                <w:rFonts w:hint="eastAsia" w:ascii="仿宋" w:hAnsi="仿宋" w:eastAsia="仿宋"/>
                <w:b/>
                <w:sz w:val="24"/>
                <w:szCs w:val="24"/>
              </w:rPr>
              <w:t>名称</w:t>
            </w:r>
            <w:r>
              <w:rPr>
                <w:rFonts w:hint="eastAsia" w:ascii="仿宋" w:hAnsi="仿宋" w:eastAsia="仿宋"/>
                <w:b/>
                <w:sz w:val="24"/>
                <w:szCs w:val="24"/>
                <w:lang w:eastAsia="zh-CN"/>
              </w:rPr>
              <w:t>模块</w:t>
            </w:r>
          </w:p>
        </w:tc>
        <w:tc>
          <w:tcPr>
            <w:tcW w:w="5810" w:type="dxa"/>
          </w:tcPr>
          <w:p>
            <w:pPr>
              <w:snapToGrid w:val="0"/>
              <w:spacing w:line="360" w:lineRule="auto"/>
              <w:rPr>
                <w:rFonts w:ascii="仿宋" w:hAnsi="仿宋" w:eastAsia="仿宋"/>
                <w:b/>
                <w:bCs/>
                <w:sz w:val="24"/>
                <w:szCs w:val="24"/>
              </w:rPr>
            </w:pPr>
            <w:r>
              <w:rPr>
                <w:rFonts w:hint="eastAsia" w:ascii="仿宋" w:hAnsi="仿宋" w:eastAsia="仿宋"/>
                <w:b/>
                <w:sz w:val="24"/>
                <w:szCs w:val="24"/>
              </w:rPr>
              <w:t>功能描述要求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4" w:type="dxa"/>
          </w:tcPr>
          <w:p>
            <w:pPr>
              <w:snapToGrid w:val="0"/>
              <w:spacing w:line="360" w:lineRule="auto"/>
              <w:rPr>
                <w:rFonts w:ascii="仿宋" w:hAnsi="仿宋" w:eastAsia="仿宋"/>
                <w:b/>
                <w:sz w:val="24"/>
                <w:szCs w:val="24"/>
              </w:rPr>
            </w:pPr>
            <w:r>
              <w:rPr>
                <w:rFonts w:hint="eastAsia" w:ascii="仿宋" w:hAnsi="仿宋" w:eastAsia="仿宋"/>
                <w:sz w:val="24"/>
                <w:szCs w:val="24"/>
              </w:rPr>
              <w:t>操作系统</w:t>
            </w:r>
          </w:p>
        </w:tc>
        <w:tc>
          <w:tcPr>
            <w:tcW w:w="1560" w:type="dxa"/>
          </w:tcPr>
          <w:p>
            <w:pPr>
              <w:snapToGrid w:val="0"/>
              <w:spacing w:line="360" w:lineRule="auto"/>
              <w:rPr>
                <w:rFonts w:ascii="仿宋" w:hAnsi="仿宋" w:eastAsia="仿宋"/>
                <w:b/>
                <w:sz w:val="24"/>
                <w:szCs w:val="24"/>
              </w:rPr>
            </w:pPr>
            <w:r>
              <w:rPr>
                <w:rFonts w:hint="eastAsia" w:ascii="仿宋" w:hAnsi="仿宋" w:eastAsia="仿宋"/>
                <w:sz w:val="24"/>
                <w:szCs w:val="24"/>
              </w:rPr>
              <w:t>操作系统</w:t>
            </w:r>
          </w:p>
        </w:tc>
        <w:tc>
          <w:tcPr>
            <w:tcW w:w="5810" w:type="dxa"/>
          </w:tcPr>
          <w:p>
            <w:pPr>
              <w:snapToGrid w:val="0"/>
              <w:spacing w:line="360" w:lineRule="auto"/>
              <w:rPr>
                <w:rFonts w:ascii="仿宋" w:hAnsi="仿宋" w:eastAsia="仿宋"/>
                <w:b/>
                <w:sz w:val="24"/>
                <w:szCs w:val="24"/>
                <w:lang w:eastAsia="zh-CN"/>
              </w:rPr>
            </w:pPr>
            <w:r>
              <w:rPr>
                <w:rFonts w:hint="eastAsia" w:ascii="仿宋" w:hAnsi="仿宋" w:eastAsia="仿宋"/>
                <w:sz w:val="24"/>
                <w:szCs w:val="24"/>
                <w:lang w:eastAsia="zh-CN"/>
              </w:rPr>
              <w:t>市场主流的企业级Linus操作系统，如CentOS Linus 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1" w:hRule="atLeast"/>
          <w:jc w:val="center"/>
        </w:trPr>
        <w:tc>
          <w:tcPr>
            <w:tcW w:w="1414" w:type="dxa"/>
            <w:vMerge w:val="restart"/>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高性能计算系统基础平台集群管理软件</w:t>
            </w:r>
          </w:p>
        </w:tc>
        <w:tc>
          <w:tcPr>
            <w:tcW w:w="1560"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软件许可证数量</w:t>
            </w:r>
          </w:p>
        </w:tc>
        <w:tc>
          <w:tcPr>
            <w:tcW w:w="5810"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商业版集群管理软件，License覆盖计算系统所有服务器。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3" w:hRule="atLeast"/>
          <w:jc w:val="center"/>
        </w:trPr>
        <w:tc>
          <w:tcPr>
            <w:tcW w:w="1414" w:type="dxa"/>
            <w:vMerge w:val="continue"/>
          </w:tcPr>
          <w:p>
            <w:pPr>
              <w:snapToGrid w:val="0"/>
              <w:spacing w:line="360" w:lineRule="auto"/>
              <w:rPr>
                <w:rFonts w:ascii="仿宋" w:hAnsi="仿宋" w:eastAsia="仿宋"/>
                <w:sz w:val="24"/>
                <w:szCs w:val="24"/>
                <w:lang w:eastAsia="zh-CN"/>
              </w:rPr>
            </w:pPr>
          </w:p>
        </w:tc>
        <w:tc>
          <w:tcPr>
            <w:tcW w:w="1560"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总体要求</w:t>
            </w:r>
          </w:p>
        </w:tc>
        <w:tc>
          <w:tcPr>
            <w:tcW w:w="5810" w:type="dxa"/>
          </w:tcPr>
          <w:p>
            <w:pPr>
              <w:snapToGrid w:val="0"/>
              <w:spacing w:line="360" w:lineRule="auto"/>
              <w:rPr>
                <w:rFonts w:ascii="仿宋" w:hAnsi="仿宋" w:eastAsia="仿宋"/>
                <w:sz w:val="24"/>
                <w:szCs w:val="24"/>
                <w:lang w:eastAsia="zh-CN"/>
              </w:rPr>
            </w:pPr>
            <w:r>
              <w:rPr>
                <w:rFonts w:hint="eastAsia" w:ascii="仿宋" w:hAnsi="仿宋" w:eastAsia="仿宋"/>
                <w:sz w:val="24"/>
                <w:lang w:eastAsia="zh-CN"/>
              </w:rPr>
              <w:t>提供软件著作权登记证书及供应商承担全部知识产权纠纷的承诺函；提供B/S架构的集群部署、集群管理、集群监控、告警处理、作业调度及管理、集群报表等功能。可一个或多个软件实现。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1" w:hRule="atLeast"/>
          <w:jc w:val="center"/>
        </w:trPr>
        <w:tc>
          <w:tcPr>
            <w:tcW w:w="1414" w:type="dxa"/>
            <w:vMerge w:val="continue"/>
          </w:tcPr>
          <w:p>
            <w:pPr>
              <w:snapToGrid w:val="0"/>
              <w:spacing w:line="360" w:lineRule="auto"/>
              <w:rPr>
                <w:rFonts w:ascii="仿宋" w:hAnsi="仿宋" w:eastAsia="仿宋"/>
                <w:sz w:val="24"/>
                <w:szCs w:val="24"/>
                <w:lang w:eastAsia="zh-CN"/>
              </w:rPr>
            </w:pPr>
          </w:p>
        </w:tc>
        <w:tc>
          <w:tcPr>
            <w:tcW w:w="1560"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集群管理</w:t>
            </w:r>
          </w:p>
        </w:tc>
        <w:tc>
          <w:tcPr>
            <w:tcW w:w="5810"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1.用户管理: 支持通过Web页面管理多种用户角色，如系统管理员、运维管理员、站点管理员、组管理员、普通用户等，支持用户权限配置管理</w:t>
            </w:r>
            <w:r>
              <w:rPr>
                <w:rFonts w:ascii="仿宋" w:hAnsi="仿宋" w:eastAsia="仿宋"/>
                <w:sz w:val="24"/>
                <w:szCs w:val="24"/>
                <w:lang w:eastAsia="zh-CN"/>
              </w:rPr>
              <w:t>;</w:t>
            </w:r>
            <w:r>
              <w:rPr>
                <w:rFonts w:hint="eastAsia" w:ascii="仿宋" w:hAnsi="仿宋" w:eastAsia="仿宋"/>
                <w:sz w:val="24"/>
                <w:szCs w:val="24"/>
                <w:lang w:eastAsia="zh-CN"/>
              </w:rPr>
              <w:t xml:space="preserve"> 提供统一的WEB界面来管理集群系统；根据不同的用户角色权限展现不同的Web界面；支持自定义设置Web页面展现内容。</w:t>
            </w:r>
          </w:p>
          <w:p>
            <w:pPr>
              <w:snapToGrid w:val="0"/>
              <w:spacing w:line="360" w:lineRule="auto"/>
              <w:rPr>
                <w:rFonts w:ascii="仿宋" w:hAnsi="仿宋" w:eastAsia="仿宋"/>
                <w:sz w:val="24"/>
                <w:szCs w:val="24"/>
                <w:lang w:eastAsia="zh-CN"/>
              </w:rPr>
            </w:pPr>
            <w:r>
              <w:rPr>
                <w:rFonts w:hint="eastAsia" w:ascii="仿宋" w:hAnsi="仿宋" w:eastAsia="仿宋"/>
                <w:sz w:val="24"/>
                <w:lang w:eastAsia="zh-CN"/>
              </w:rPr>
              <w:t>2.</w:t>
            </w:r>
            <w:r>
              <w:rPr>
                <w:rFonts w:ascii="仿宋" w:hAnsi="仿宋" w:eastAsia="仿宋"/>
                <w:sz w:val="24"/>
                <w:szCs w:val="24"/>
                <w:lang w:eastAsia="zh-CN"/>
              </w:rPr>
              <w:t>监控告警功能：</w:t>
            </w:r>
            <w:r>
              <w:rPr>
                <w:rFonts w:hint="eastAsia" w:ascii="仿宋" w:hAnsi="仿宋" w:eastAsia="仿宋"/>
                <w:sz w:val="24"/>
                <w:szCs w:val="24"/>
                <w:lang w:eastAsia="zh-CN"/>
              </w:rPr>
              <w:t>针对高性能集群可分组管理和监控不同的功能节点。</w:t>
            </w:r>
            <w:r>
              <w:rPr>
                <w:rFonts w:ascii="仿宋" w:hAnsi="仿宋" w:eastAsia="仿宋"/>
                <w:sz w:val="24"/>
                <w:szCs w:val="24"/>
                <w:lang w:eastAsia="zh-CN"/>
              </w:rPr>
              <w:t>在WEB</w:t>
            </w:r>
            <w:r>
              <w:rPr>
                <w:rFonts w:hint="eastAsia" w:ascii="仿宋" w:hAnsi="仿宋" w:eastAsia="仿宋"/>
                <w:sz w:val="24"/>
                <w:szCs w:val="24"/>
                <w:lang w:eastAsia="zh-CN"/>
              </w:rPr>
              <w:t>页面</w:t>
            </w:r>
            <w:r>
              <w:rPr>
                <w:rFonts w:ascii="仿宋" w:hAnsi="仿宋" w:eastAsia="仿宋"/>
                <w:sz w:val="24"/>
                <w:szCs w:val="24"/>
                <w:lang w:eastAsia="zh-CN"/>
              </w:rPr>
              <w:t>监控节点的运行关键状态（如CPU，内存使用率，</w:t>
            </w:r>
            <w:r>
              <w:rPr>
                <w:rFonts w:hint="eastAsia" w:ascii="仿宋" w:hAnsi="仿宋" w:eastAsia="仿宋"/>
                <w:sz w:val="24"/>
                <w:szCs w:val="24"/>
                <w:lang w:eastAsia="zh-CN"/>
              </w:rPr>
              <w:t>网络，硬盘使用率，计算资源，存储资源</w:t>
            </w:r>
            <w:r>
              <w:rPr>
                <w:rFonts w:ascii="仿宋" w:hAnsi="仿宋" w:eastAsia="仿宋"/>
                <w:sz w:val="24"/>
                <w:szCs w:val="24"/>
                <w:lang w:eastAsia="zh-CN"/>
              </w:rPr>
              <w:t>等）。并能针对监控项自定义告警设置</w:t>
            </w:r>
            <w:r>
              <w:rPr>
                <w:rFonts w:hint="eastAsia" w:ascii="仿宋" w:hAnsi="仿宋" w:eastAsia="仿宋"/>
                <w:sz w:val="24"/>
                <w:szCs w:val="24"/>
                <w:lang w:eastAsia="zh-CN"/>
              </w:rPr>
              <w:t>,包含温度预警、计算超负荷预警、提供自动化巡检报告、系统体检、系统运行情况提醒等信息；软件提供限额设置、区间设置等条件设置预警。须提供相关功能截图以供验证。</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3.存储管理：支持和NFS、S3、GPFS、Lustre、HDFS等文件系统无缝对接，提供Web页面对文件系统初始化、文件目录设置、磁盘配额设置、目录配额设置。</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4.提供基于命令行的集群环境配置工具软件，实现了整个所有节点的SSH/ RSH无密码访问、网络连通检測、 IPMI配置、NFS配置、停止系统无用服务、同步集群时间、同步集群用户、同步文件。</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5.支持手机端APP客户端或微信端，使用语音、短信以及照片等形式帮助用户及时反映集群故障和问题。针对计算集群平台软硬件故障，最高可达到分钟级响应，及时响应和排除故障。须提供相关功能截图以供验证。</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6.提供集群问题库可找到同类问题解决方法，并且支持生成故障处理的结果和记录报告，可统计集群软硬件历史故障和问题。与后台集群无缝集成，给管理员形成一站式的集群硬件和软件，监控和报表的平台。</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7.所有HPC软件接口直接向用户开放，用户可以非常方便的要求定制或进行二次开发。</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8.提供集群管理软件著作证书。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5" w:hRule="atLeast"/>
          <w:jc w:val="center"/>
        </w:trPr>
        <w:tc>
          <w:tcPr>
            <w:tcW w:w="1414" w:type="dxa"/>
            <w:vMerge w:val="continue"/>
          </w:tcPr>
          <w:p>
            <w:pPr>
              <w:snapToGrid w:val="0"/>
              <w:spacing w:line="360" w:lineRule="auto"/>
              <w:rPr>
                <w:rFonts w:ascii="仿宋" w:hAnsi="仿宋" w:eastAsia="仿宋"/>
                <w:sz w:val="24"/>
                <w:szCs w:val="24"/>
                <w:lang w:eastAsia="zh-CN"/>
              </w:rPr>
            </w:pPr>
          </w:p>
        </w:tc>
        <w:tc>
          <w:tcPr>
            <w:tcW w:w="1560"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作业调度</w:t>
            </w:r>
          </w:p>
        </w:tc>
        <w:tc>
          <w:tcPr>
            <w:tcW w:w="5810"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1.提供灵活的资源管理机制：可以通过自定义脚本实现外部资源的管理；可以定义节点间共享和非共享资源；管理自定制的静态和动态资源，用于调度系统的资源匹配，比如磁盘空间，操作系统类型等等；支持资源地图映射配置，管理员可以配置各个节点的资源归属。</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2.支持基础的调度策略在集群中共存：先进先出，抢占，回填，支持CPU/内存等多种资源的高级预约功能，绝对优先级，独占等；可以配置队列在不同时间段的不同策略和内容。例如在工作时间和非工作时间采取不同的调度策略，以提高集群的效率。</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3.高级调度策略的支持：</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支持动态优先级调度，可以根据需要给不同影响因素定义不同的加权值，来决定用户作业的动态优先级。因素包括CPU加权参数，运行时间加权参数，用户自定义加权调整参数等；根据用户对资源的使用量，动态调整用户当前作业启动和运行顺序。支持具有层次关系的份额控制。支持动态的优先级控制，系统会根据用户使用资源的历史和现状对用户的优先级进行排序来控制用户使用资源。</w:t>
            </w:r>
          </w:p>
          <w:p>
            <w:pPr>
              <w:snapToGrid w:val="0"/>
              <w:spacing w:line="360" w:lineRule="auto"/>
              <w:rPr>
                <w:rFonts w:ascii="仿宋" w:hAnsi="仿宋" w:eastAsia="仿宋"/>
                <w:sz w:val="24"/>
                <w:szCs w:val="24"/>
              </w:rPr>
            </w:pPr>
            <w:r>
              <w:rPr>
                <w:rFonts w:hint="eastAsia" w:ascii="仿宋" w:hAnsi="仿宋" w:eastAsia="仿宋"/>
                <w:sz w:val="24"/>
                <w:szCs w:val="24"/>
              </w:rPr>
              <w:t>支持CPU绑定（processor binding）调度，将作业按照BALANCE，PACK或CPU列表等方式将作业绑定到PROCESSOR上。</w:t>
            </w:r>
          </w:p>
          <w:p>
            <w:pPr>
              <w:snapToGrid w:val="0"/>
              <w:spacing w:line="360" w:lineRule="auto"/>
              <w:rPr>
                <w:rFonts w:ascii="仿宋" w:hAnsi="仿宋" w:eastAsia="仿宋"/>
                <w:sz w:val="24"/>
                <w:szCs w:val="24"/>
              </w:rPr>
            </w:pPr>
            <w:r>
              <w:rPr>
                <w:rFonts w:hint="eastAsia" w:ascii="仿宋" w:hAnsi="仿宋" w:eastAsia="仿宋"/>
                <w:sz w:val="24"/>
                <w:szCs w:val="24"/>
              </w:rPr>
              <w:t>支持脱离于队列调度之外的全局调度策略配置，管理员可以配置全局的资源使用规则。</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支持基于网络拓扑结构的智能调度：并行作业按照BALANCE，EXCLISIVE或指定并行程序部署在空余资源最多或者最少的计算单元内，使得计算性能达到最优，防止资源浪费。</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支持GPU的调度：用户可以用过系统观察GPU资源的使用状态。应用在通过LSF的调度策略被派发之后，再根据GPU的共享、独占模式来使用GPU资源。</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4.支持自定义调度器和其它底层调度：用户可以通过系统提供的API自定制调度器和调度策略。支持诸如SLURM，SGI CPUSET，RMS等底层调度环境。</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作业控制和管理：</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1.作业运行限制：管理员可对运行作业的内存大小、运行时间、CPU时间等设置使用限制，可对不满足要求的作业进行中止或自动重新调整优先级。</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 xml:space="preserve">2.自定义作业控制：管理员可以通过定制的脚本对作业的属主、申请的资源、提交的时间等进行单个或多个指标的同时控制，不符合要求，可自动拒绝该作业。 </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作业管理：管理员在WEB页面或者命令行对作业按照项目名称、用户名（组）、机器名（组）、作业名、作业状态等作业相关的信息进行作业的查询；对支持按照作业调度优先级显示作业排队情况，方便用户动态掌握作业等待情况；对作业的控制可实现包括保留、释放、挂起、恢复、重新运行等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jc w:val="center"/>
        </w:trPr>
        <w:tc>
          <w:tcPr>
            <w:tcW w:w="1414"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计算系统编译器和并行环境</w:t>
            </w:r>
          </w:p>
        </w:tc>
        <w:tc>
          <w:tcPr>
            <w:tcW w:w="1560"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rPr>
              <w:t>编译器和并行环境</w:t>
            </w:r>
          </w:p>
        </w:tc>
        <w:tc>
          <w:tcPr>
            <w:tcW w:w="5810" w:type="dxa"/>
          </w:tcPr>
          <w:p>
            <w:pPr>
              <w:snapToGrid w:val="0"/>
              <w:spacing w:line="360" w:lineRule="auto"/>
              <w:rPr>
                <w:rFonts w:ascii="仿宋" w:hAnsi="仿宋" w:eastAsia="仿宋"/>
                <w:sz w:val="24"/>
                <w:szCs w:val="24"/>
                <w:lang w:eastAsia="zh-CN"/>
              </w:rPr>
            </w:pPr>
            <w:r>
              <w:rPr>
                <w:rFonts w:hint="eastAsia" w:ascii="仿宋" w:hAnsi="仿宋" w:eastAsia="仿宋"/>
                <w:sz w:val="24"/>
                <w:szCs w:val="24"/>
              </w:rPr>
              <w:t>Intel Cluster Studio软件工具包，提供Intel C/C++/Fortran编译器，Intel MKL高性能数学函数库，Intel MPI, MVAPICH, OpenMPI 并行环境软件等。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jc w:val="center"/>
        </w:trPr>
        <w:tc>
          <w:tcPr>
            <w:tcW w:w="1414" w:type="dxa"/>
            <w:vMerge w:val="restart"/>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高性能计算系统并行软件系统</w:t>
            </w:r>
          </w:p>
        </w:tc>
        <w:tc>
          <w:tcPr>
            <w:tcW w:w="1560" w:type="dxa"/>
          </w:tcPr>
          <w:p>
            <w:pPr>
              <w:snapToGrid w:val="0"/>
              <w:spacing w:line="360" w:lineRule="auto"/>
              <w:rPr>
                <w:rFonts w:ascii="仿宋" w:hAnsi="仿宋" w:eastAsia="仿宋"/>
                <w:sz w:val="24"/>
                <w:szCs w:val="24"/>
              </w:rPr>
            </w:pPr>
            <w:r>
              <w:rPr>
                <w:rFonts w:hint="eastAsia" w:ascii="仿宋" w:hAnsi="仿宋" w:eastAsia="仿宋"/>
                <w:sz w:val="24"/>
                <w:szCs w:val="24"/>
                <w:lang w:eastAsia="zh-CN"/>
              </w:rPr>
              <w:t>基本</w:t>
            </w:r>
            <w:r>
              <w:rPr>
                <w:rFonts w:ascii="仿宋" w:hAnsi="仿宋" w:eastAsia="仿宋"/>
                <w:sz w:val="24"/>
                <w:szCs w:val="24"/>
                <w:lang w:eastAsia="zh-CN"/>
              </w:rPr>
              <w:t>要求</w:t>
            </w:r>
          </w:p>
        </w:tc>
        <w:tc>
          <w:tcPr>
            <w:tcW w:w="5810" w:type="dxa"/>
          </w:tcPr>
          <w:p>
            <w:pPr>
              <w:snapToGrid w:val="0"/>
              <w:spacing w:line="360" w:lineRule="auto"/>
              <w:rPr>
                <w:rFonts w:ascii="仿宋" w:hAnsi="仿宋" w:eastAsia="仿宋"/>
                <w:bCs/>
                <w:sz w:val="24"/>
                <w:szCs w:val="24"/>
              </w:rPr>
            </w:pPr>
            <w:r>
              <w:rPr>
                <w:rFonts w:hint="eastAsia" w:ascii="仿宋" w:hAnsi="仿宋" w:eastAsia="仿宋"/>
                <w:bCs/>
                <w:sz w:val="24"/>
                <w:szCs w:val="24"/>
              </w:rPr>
              <w:t>提供</w:t>
            </w:r>
            <w:r>
              <w:rPr>
                <w:rFonts w:ascii="仿宋" w:hAnsi="仿宋" w:eastAsia="仿宋"/>
                <w:bCs/>
                <w:sz w:val="24"/>
                <w:szCs w:val="24"/>
              </w:rPr>
              <w:t>商业版并行文件系统</w:t>
            </w:r>
            <w:r>
              <w:rPr>
                <w:rFonts w:hint="eastAsia" w:ascii="仿宋" w:hAnsi="仿宋" w:eastAsia="仿宋"/>
                <w:bCs/>
                <w:sz w:val="24"/>
                <w:szCs w:val="24"/>
              </w:rPr>
              <w:t>，要求支持原生Linux、Windows客户端，支持NFS、CIFS、HTTP、SWIFT、S3</w:t>
            </w:r>
            <w:r>
              <w:rPr>
                <w:rFonts w:hint="eastAsia" w:ascii="仿宋" w:hAnsi="仿宋" w:eastAsia="仿宋"/>
                <w:bCs/>
                <w:sz w:val="24"/>
                <w:szCs w:val="24"/>
                <w:lang w:eastAsia="zh-CN"/>
              </w:rPr>
              <w:t>等</w:t>
            </w:r>
            <w:r>
              <w:rPr>
                <w:rFonts w:hint="eastAsia" w:ascii="仿宋" w:hAnsi="仿宋" w:eastAsia="仿宋"/>
                <w:bCs/>
                <w:sz w:val="24"/>
                <w:szCs w:val="24"/>
              </w:rPr>
              <w:t>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6" w:hRule="atLeast"/>
          <w:jc w:val="center"/>
        </w:trPr>
        <w:tc>
          <w:tcPr>
            <w:tcW w:w="1414" w:type="dxa"/>
            <w:vMerge w:val="continue"/>
          </w:tcPr>
          <w:p>
            <w:pPr>
              <w:snapToGrid w:val="0"/>
              <w:spacing w:line="360" w:lineRule="auto"/>
              <w:rPr>
                <w:rFonts w:ascii="仿宋" w:hAnsi="仿宋" w:eastAsia="仿宋"/>
                <w:sz w:val="24"/>
                <w:szCs w:val="24"/>
              </w:rPr>
            </w:pPr>
          </w:p>
        </w:tc>
        <w:tc>
          <w:tcPr>
            <w:tcW w:w="1560" w:type="dxa"/>
          </w:tcPr>
          <w:p>
            <w:pPr>
              <w:snapToGrid w:val="0"/>
              <w:spacing w:line="360" w:lineRule="auto"/>
              <w:rPr>
                <w:rFonts w:ascii="仿宋" w:hAnsi="仿宋" w:eastAsia="仿宋"/>
                <w:sz w:val="24"/>
                <w:szCs w:val="24"/>
              </w:rPr>
            </w:pPr>
            <w:r>
              <w:rPr>
                <w:rFonts w:hint="eastAsia" w:ascii="仿宋" w:hAnsi="仿宋" w:eastAsia="仿宋" w:cs="宋体"/>
                <w:sz w:val="24"/>
                <w:szCs w:val="24"/>
              </w:rPr>
              <w:t>关键功能要求</w:t>
            </w:r>
            <w:r>
              <w:rPr>
                <w:rFonts w:ascii="仿宋" w:hAnsi="仿宋" w:eastAsia="仿宋" w:cs="宋体"/>
                <w:bCs/>
                <w:sz w:val="24"/>
                <w:szCs w:val="24"/>
              </w:rPr>
              <w:t xml:space="preserve"> </w:t>
            </w:r>
          </w:p>
        </w:tc>
        <w:tc>
          <w:tcPr>
            <w:tcW w:w="5810" w:type="dxa"/>
          </w:tcPr>
          <w:p>
            <w:pPr>
              <w:snapToGrid w:val="0"/>
              <w:spacing w:line="360" w:lineRule="auto"/>
              <w:rPr>
                <w:rFonts w:ascii="仿宋" w:hAnsi="仿宋" w:eastAsia="仿宋"/>
                <w:bCs/>
                <w:sz w:val="24"/>
                <w:szCs w:val="24"/>
                <w:lang w:eastAsia="zh-CN"/>
              </w:rPr>
            </w:pPr>
            <w:r>
              <w:rPr>
                <w:rFonts w:ascii="仿宋" w:hAnsi="仿宋" w:eastAsia="仿宋"/>
                <w:bCs/>
                <w:sz w:val="24"/>
                <w:szCs w:val="24"/>
                <w:lang w:eastAsia="zh-CN"/>
              </w:rPr>
              <w:t>提供统一的命名空间</w:t>
            </w:r>
            <w:r>
              <w:rPr>
                <w:rFonts w:hint="eastAsia" w:ascii="仿宋" w:hAnsi="仿宋" w:eastAsia="仿宋"/>
                <w:bCs/>
                <w:sz w:val="24"/>
                <w:szCs w:val="24"/>
                <w:lang w:eastAsia="zh-CN"/>
              </w:rPr>
              <w:t>。</w:t>
            </w:r>
          </w:p>
          <w:p>
            <w:pPr>
              <w:snapToGrid w:val="0"/>
              <w:spacing w:line="360" w:lineRule="auto"/>
              <w:rPr>
                <w:rFonts w:ascii="仿宋" w:hAnsi="仿宋" w:eastAsia="仿宋"/>
                <w:bCs/>
                <w:sz w:val="24"/>
                <w:szCs w:val="24"/>
                <w:lang w:eastAsia="zh-CN"/>
              </w:rPr>
            </w:pPr>
            <w:r>
              <w:rPr>
                <w:rFonts w:ascii="仿宋" w:hAnsi="仿宋" w:eastAsia="仿宋"/>
                <w:bCs/>
                <w:sz w:val="24"/>
                <w:szCs w:val="24"/>
                <w:lang w:eastAsia="zh-CN"/>
              </w:rPr>
              <w:t>良好支持Windows、Linux系统的统一、混合数据存取访问功能。</w:t>
            </w:r>
          </w:p>
          <w:p>
            <w:pPr>
              <w:snapToGrid w:val="0"/>
              <w:spacing w:line="360" w:lineRule="auto"/>
              <w:rPr>
                <w:rFonts w:ascii="仿宋" w:hAnsi="仿宋" w:eastAsia="仿宋"/>
                <w:bCs/>
                <w:sz w:val="24"/>
                <w:szCs w:val="24"/>
                <w:lang w:eastAsia="zh-CN"/>
              </w:rPr>
            </w:pPr>
            <w:r>
              <w:rPr>
                <w:rFonts w:ascii="仿宋" w:hAnsi="仿宋" w:eastAsia="仿宋"/>
                <w:bCs/>
                <w:sz w:val="24"/>
                <w:szCs w:val="24"/>
                <w:lang w:eastAsia="zh-CN"/>
              </w:rPr>
              <w:t>具有Windows和Linux操作系统本地客户端，不接受采用NFS、CIFS客户端访问方式。</w:t>
            </w:r>
          </w:p>
          <w:p>
            <w:pPr>
              <w:snapToGrid w:val="0"/>
              <w:spacing w:line="360" w:lineRule="auto"/>
              <w:rPr>
                <w:rFonts w:ascii="仿宋" w:hAnsi="仿宋" w:eastAsia="仿宋"/>
                <w:bCs/>
                <w:sz w:val="24"/>
                <w:szCs w:val="24"/>
                <w:lang w:eastAsia="zh-CN"/>
              </w:rPr>
            </w:pPr>
            <w:r>
              <w:rPr>
                <w:rFonts w:ascii="仿宋" w:hAnsi="仿宋" w:eastAsia="仿宋"/>
                <w:bCs/>
                <w:sz w:val="24"/>
                <w:szCs w:val="24"/>
                <w:lang w:eastAsia="zh-CN"/>
              </w:rPr>
              <w:t>支持</w:t>
            </w:r>
            <w:r>
              <w:rPr>
                <w:rFonts w:hint="eastAsia" w:ascii="仿宋" w:hAnsi="仿宋" w:eastAsia="仿宋"/>
                <w:bCs/>
                <w:sz w:val="24"/>
                <w:szCs w:val="24"/>
                <w:lang w:eastAsia="zh-CN"/>
              </w:rPr>
              <w:t>OPA、</w:t>
            </w:r>
            <w:r>
              <w:rPr>
                <w:rFonts w:ascii="仿宋" w:hAnsi="仿宋" w:eastAsia="仿宋"/>
                <w:bCs/>
                <w:sz w:val="24"/>
                <w:szCs w:val="24"/>
                <w:lang w:eastAsia="zh-CN"/>
              </w:rPr>
              <w:t>InfiniBand</w:t>
            </w:r>
            <w:r>
              <w:rPr>
                <w:rFonts w:hint="eastAsia" w:ascii="仿宋" w:hAnsi="仿宋" w:eastAsia="仿宋"/>
                <w:bCs/>
                <w:sz w:val="24"/>
                <w:szCs w:val="24"/>
                <w:lang w:eastAsia="zh-CN"/>
              </w:rPr>
              <w:t>两种网络的RDMA通讯访问，支持</w:t>
            </w:r>
            <w:r>
              <w:rPr>
                <w:rFonts w:ascii="仿宋" w:hAnsi="仿宋" w:eastAsia="仿宋"/>
                <w:bCs/>
                <w:sz w:val="24"/>
                <w:szCs w:val="24"/>
                <w:lang w:eastAsia="zh-CN"/>
              </w:rPr>
              <w:t>万兆以太网、千兆以太网等多种网络的统一数据存取访问功能；支持</w:t>
            </w:r>
            <w:r>
              <w:rPr>
                <w:rFonts w:hint="eastAsia" w:ascii="仿宋" w:hAnsi="仿宋" w:eastAsia="仿宋"/>
                <w:bCs/>
                <w:sz w:val="24"/>
                <w:szCs w:val="24"/>
                <w:lang w:eastAsia="zh-CN"/>
              </w:rPr>
              <w:t>OPA、</w:t>
            </w:r>
            <w:r>
              <w:rPr>
                <w:rFonts w:ascii="仿宋" w:hAnsi="仿宋" w:eastAsia="仿宋"/>
                <w:bCs/>
                <w:sz w:val="24"/>
                <w:szCs w:val="24"/>
                <w:lang w:eastAsia="zh-CN"/>
              </w:rPr>
              <w:t>InfiniBand网络和以太网同时数据存取访问功能</w:t>
            </w:r>
            <w:r>
              <w:rPr>
                <w:rFonts w:hint="eastAsia" w:ascii="仿宋" w:hAnsi="仿宋" w:eastAsia="仿宋"/>
                <w:bCs/>
                <w:sz w:val="24"/>
                <w:szCs w:val="24"/>
                <w:lang w:eastAsia="zh-CN"/>
              </w:rPr>
              <w:t>。</w:t>
            </w:r>
          </w:p>
          <w:p>
            <w:pPr>
              <w:snapToGrid w:val="0"/>
              <w:spacing w:line="360" w:lineRule="auto"/>
              <w:rPr>
                <w:rFonts w:ascii="仿宋" w:hAnsi="仿宋" w:eastAsia="仿宋"/>
                <w:bCs/>
                <w:sz w:val="24"/>
                <w:szCs w:val="24"/>
                <w:lang w:eastAsia="zh-CN"/>
              </w:rPr>
            </w:pPr>
            <w:r>
              <w:rPr>
                <w:rFonts w:ascii="仿宋" w:hAnsi="仿宋" w:eastAsia="仿宋"/>
                <w:bCs/>
                <w:sz w:val="24"/>
                <w:szCs w:val="24"/>
                <w:lang w:eastAsia="zh-CN"/>
              </w:rPr>
              <w:t>具备良好的容错和恢复功能，支持元数据和目标数据的</w:t>
            </w:r>
            <w:r>
              <w:rPr>
                <w:rFonts w:hint="eastAsia" w:ascii="仿宋" w:hAnsi="仿宋" w:eastAsia="仿宋"/>
                <w:bCs/>
                <w:sz w:val="24"/>
                <w:szCs w:val="24"/>
                <w:lang w:eastAsia="zh-CN"/>
              </w:rPr>
              <w:t>多副本数据</w:t>
            </w:r>
            <w:r>
              <w:rPr>
                <w:rFonts w:ascii="仿宋" w:hAnsi="仿宋" w:eastAsia="仿宋"/>
                <w:bCs/>
                <w:sz w:val="24"/>
                <w:szCs w:val="24"/>
                <w:lang w:eastAsia="zh-CN"/>
              </w:rPr>
              <w:t>复制，提供方便的用户管理和数据备份支持。</w:t>
            </w:r>
          </w:p>
          <w:p>
            <w:pPr>
              <w:snapToGrid w:val="0"/>
              <w:spacing w:line="360" w:lineRule="auto"/>
              <w:rPr>
                <w:rFonts w:ascii="仿宋" w:hAnsi="仿宋" w:eastAsia="仿宋"/>
                <w:bCs/>
                <w:sz w:val="24"/>
                <w:szCs w:val="24"/>
                <w:lang w:eastAsia="zh-CN"/>
              </w:rPr>
            </w:pPr>
            <w:r>
              <w:rPr>
                <w:rFonts w:ascii="仿宋" w:hAnsi="仿宋" w:eastAsia="仿宋"/>
                <w:bCs/>
                <w:sz w:val="24"/>
                <w:szCs w:val="24"/>
                <w:lang w:eastAsia="zh-CN"/>
              </w:rPr>
              <w:t>在不停止服务的情况下，可支持存储系统在线扩充和</w:t>
            </w:r>
          </w:p>
          <w:p>
            <w:pPr>
              <w:snapToGrid w:val="0"/>
              <w:spacing w:line="360" w:lineRule="auto"/>
              <w:rPr>
                <w:rFonts w:ascii="仿宋" w:hAnsi="仿宋" w:eastAsia="仿宋"/>
                <w:bCs/>
                <w:sz w:val="24"/>
                <w:szCs w:val="24"/>
                <w:lang w:eastAsia="zh-CN"/>
              </w:rPr>
            </w:pPr>
            <w:r>
              <w:rPr>
                <w:rFonts w:ascii="仿宋" w:hAnsi="仿宋" w:eastAsia="仿宋"/>
                <w:bCs/>
                <w:sz w:val="24"/>
                <w:szCs w:val="24"/>
                <w:lang w:eastAsia="zh-CN"/>
              </w:rPr>
              <w:t>缩小容量，支持动态加入和移除磁盘，支持在线升级。</w:t>
            </w:r>
          </w:p>
          <w:p>
            <w:pPr>
              <w:snapToGrid w:val="0"/>
              <w:spacing w:line="360" w:lineRule="auto"/>
              <w:rPr>
                <w:rFonts w:ascii="仿宋" w:hAnsi="仿宋" w:eastAsia="仿宋"/>
                <w:bCs/>
                <w:sz w:val="24"/>
                <w:szCs w:val="24"/>
                <w:lang w:eastAsia="zh-CN"/>
              </w:rPr>
            </w:pPr>
            <w:r>
              <w:rPr>
                <w:rFonts w:hint="eastAsia" w:ascii="仿宋" w:hAnsi="仿宋" w:eastAsia="仿宋"/>
                <w:bCs/>
                <w:sz w:val="24"/>
                <w:szCs w:val="24"/>
                <w:lang w:eastAsia="zh-CN"/>
              </w:rPr>
              <w:t>支持元数据分布在所有I/O服务器管理。</w:t>
            </w:r>
          </w:p>
          <w:p>
            <w:pPr>
              <w:snapToGrid w:val="0"/>
              <w:spacing w:line="360" w:lineRule="auto"/>
              <w:rPr>
                <w:rFonts w:ascii="仿宋" w:hAnsi="仿宋" w:eastAsia="仿宋"/>
                <w:bCs/>
                <w:sz w:val="24"/>
                <w:szCs w:val="24"/>
                <w:lang w:eastAsia="zh-CN"/>
              </w:rPr>
            </w:pPr>
            <w:r>
              <w:rPr>
                <w:rFonts w:hint="eastAsia" w:ascii="仿宋" w:hAnsi="仿宋" w:eastAsia="仿宋"/>
                <w:bCs/>
                <w:sz w:val="24"/>
                <w:szCs w:val="24"/>
                <w:lang w:eastAsia="zh-CN"/>
              </w:rPr>
              <w:t>高速、低速存储系统要求做到共用单一统一命名空间管理，对前端应用透明，可以方便定制数据分层管理策略，必须提供如下自动数据分层管理策略：</w:t>
            </w:r>
          </w:p>
          <w:p>
            <w:pPr>
              <w:snapToGrid w:val="0"/>
              <w:spacing w:line="360" w:lineRule="auto"/>
              <w:rPr>
                <w:rFonts w:ascii="仿宋" w:hAnsi="仿宋" w:eastAsia="仿宋"/>
                <w:bCs/>
                <w:sz w:val="24"/>
                <w:szCs w:val="24"/>
                <w:lang w:eastAsia="zh-CN"/>
              </w:rPr>
            </w:pPr>
            <w:r>
              <w:rPr>
                <w:rFonts w:hint="eastAsia" w:ascii="仿宋" w:hAnsi="仿宋" w:eastAsia="仿宋"/>
                <w:bCs/>
                <w:sz w:val="24"/>
                <w:szCs w:val="24"/>
                <w:lang w:eastAsia="zh-CN"/>
              </w:rPr>
              <w:t>用户半年以上未访问的数据自动迁移到低速存储系统</w:t>
            </w:r>
          </w:p>
          <w:p>
            <w:pPr>
              <w:snapToGrid w:val="0"/>
              <w:spacing w:line="360" w:lineRule="auto"/>
              <w:rPr>
                <w:rFonts w:ascii="仿宋" w:hAnsi="仿宋" w:eastAsia="仿宋"/>
                <w:bCs/>
                <w:sz w:val="24"/>
                <w:szCs w:val="24"/>
                <w:lang w:eastAsia="zh-CN"/>
              </w:rPr>
            </w:pPr>
            <w:r>
              <w:rPr>
                <w:rFonts w:hint="eastAsia" w:ascii="仿宋" w:hAnsi="仿宋" w:eastAsia="仿宋"/>
                <w:bCs/>
                <w:sz w:val="24"/>
                <w:szCs w:val="24"/>
                <w:lang w:eastAsia="zh-CN"/>
              </w:rPr>
              <w:t>用户指定目录或指定后缀的文件自动迁移到低速存储系统</w:t>
            </w:r>
            <w:r>
              <w:rPr>
                <w:rFonts w:hint="eastAsia" w:ascii="仿宋" w:hAnsi="仿宋" w:eastAsia="仿宋"/>
                <w:sz w:val="24"/>
                <w:szCs w:val="24"/>
                <w:lang w:eastAsia="zh-CN"/>
              </w:rPr>
              <w:t>。</w:t>
            </w:r>
          </w:p>
          <w:p>
            <w:pPr>
              <w:snapToGrid w:val="0"/>
              <w:spacing w:line="360" w:lineRule="auto"/>
              <w:rPr>
                <w:rFonts w:ascii="仿宋" w:hAnsi="仿宋" w:eastAsia="仿宋"/>
                <w:bCs/>
                <w:sz w:val="24"/>
                <w:szCs w:val="24"/>
                <w:lang w:eastAsia="zh-CN"/>
              </w:rPr>
            </w:pPr>
            <w:r>
              <w:rPr>
                <w:rFonts w:hint="eastAsia" w:ascii="仿宋" w:hAnsi="仿宋" w:eastAsia="仿宋"/>
                <w:bCs/>
                <w:sz w:val="24"/>
                <w:szCs w:val="24"/>
                <w:lang w:eastAsia="zh-CN"/>
              </w:rPr>
              <w:t>过大（比如超过20GB）的用户文件自动压缩</w:t>
            </w:r>
            <w:r>
              <w:rPr>
                <w:rFonts w:hint="eastAsia" w:ascii="仿宋" w:hAnsi="仿宋" w:eastAsia="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4" w:type="dxa"/>
            <w:vMerge w:val="restart"/>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融合计算云平台管理软件</w:t>
            </w:r>
          </w:p>
        </w:tc>
        <w:tc>
          <w:tcPr>
            <w:tcW w:w="1560" w:type="dxa"/>
          </w:tcPr>
          <w:p>
            <w:pPr>
              <w:snapToGrid w:val="0"/>
              <w:spacing w:line="360" w:lineRule="auto"/>
              <w:rPr>
                <w:rFonts w:ascii="仿宋" w:hAnsi="仿宋" w:eastAsia="仿宋"/>
                <w:sz w:val="24"/>
                <w:szCs w:val="24"/>
              </w:rPr>
            </w:pPr>
            <w:r>
              <w:rPr>
                <w:rFonts w:hint="eastAsia" w:ascii="仿宋" w:hAnsi="仿宋" w:eastAsia="仿宋"/>
                <w:sz w:val="24"/>
                <w:szCs w:val="24"/>
              </w:rPr>
              <w:t>总体要求</w:t>
            </w:r>
          </w:p>
        </w:tc>
        <w:tc>
          <w:tcPr>
            <w:tcW w:w="5810" w:type="dxa"/>
            <w:vAlign w:val="center"/>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本项目配置云计算软件许可证数量满足所投硬件数量，不限虚拟机实例数的软件授权, 不接受OEM产品。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4" w:type="dxa"/>
            <w:vMerge w:val="continue"/>
          </w:tcPr>
          <w:p>
            <w:pPr>
              <w:snapToGrid w:val="0"/>
              <w:spacing w:line="360" w:lineRule="auto"/>
              <w:rPr>
                <w:rFonts w:ascii="仿宋" w:hAnsi="仿宋" w:eastAsia="仿宋"/>
                <w:sz w:val="24"/>
                <w:szCs w:val="24"/>
                <w:lang w:eastAsia="zh-CN"/>
              </w:rPr>
            </w:pPr>
          </w:p>
        </w:tc>
        <w:tc>
          <w:tcPr>
            <w:tcW w:w="1560" w:type="dxa"/>
          </w:tcPr>
          <w:p>
            <w:pPr>
              <w:snapToGrid w:val="0"/>
              <w:spacing w:line="360" w:lineRule="auto"/>
              <w:rPr>
                <w:rFonts w:ascii="仿宋" w:hAnsi="仿宋" w:eastAsia="仿宋"/>
                <w:sz w:val="24"/>
                <w:szCs w:val="24"/>
              </w:rPr>
            </w:pPr>
            <w:r>
              <w:rPr>
                <w:rFonts w:hint="eastAsia" w:ascii="仿宋" w:hAnsi="仿宋" w:eastAsia="仿宋"/>
                <w:sz w:val="24"/>
                <w:szCs w:val="24"/>
              </w:rPr>
              <w:t>品牌要求</w:t>
            </w:r>
          </w:p>
        </w:tc>
        <w:tc>
          <w:tcPr>
            <w:tcW w:w="5810" w:type="dxa"/>
            <w:vAlign w:val="center"/>
          </w:tcPr>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软件原厂商为中国品牌，且具有《计算机软件著作权登记证书》，</w:t>
            </w:r>
            <w:r>
              <w:rPr>
                <w:rFonts w:ascii="仿宋" w:hAnsi="仿宋" w:eastAsia="仿宋"/>
                <w:sz w:val="24"/>
                <w:szCs w:val="24"/>
                <w:lang w:eastAsia="zh-CN"/>
              </w:rPr>
              <w:t>需通过中国可信云开源解决方案认证。</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须提供相关证书复印件。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414" w:type="dxa"/>
            <w:vMerge w:val="continue"/>
          </w:tcPr>
          <w:p>
            <w:pPr>
              <w:snapToGrid w:val="0"/>
              <w:spacing w:line="360" w:lineRule="auto"/>
              <w:rPr>
                <w:rFonts w:ascii="仿宋" w:hAnsi="仿宋" w:eastAsia="仿宋"/>
                <w:sz w:val="24"/>
                <w:szCs w:val="24"/>
                <w:lang w:eastAsia="zh-CN"/>
              </w:rPr>
            </w:pPr>
          </w:p>
        </w:tc>
        <w:tc>
          <w:tcPr>
            <w:tcW w:w="1560" w:type="dxa"/>
          </w:tcPr>
          <w:p>
            <w:pPr>
              <w:snapToGrid w:val="0"/>
              <w:spacing w:line="360" w:lineRule="auto"/>
              <w:rPr>
                <w:rFonts w:ascii="仿宋" w:hAnsi="仿宋" w:eastAsia="仿宋"/>
                <w:sz w:val="24"/>
                <w:szCs w:val="24"/>
              </w:rPr>
            </w:pPr>
            <w:r>
              <w:rPr>
                <w:rFonts w:hint="eastAsia" w:ascii="仿宋" w:hAnsi="仿宋" w:eastAsia="仿宋"/>
                <w:sz w:val="24"/>
                <w:szCs w:val="24"/>
              </w:rPr>
              <w:t>计算虚拟化要求</w:t>
            </w:r>
          </w:p>
        </w:tc>
        <w:tc>
          <w:tcPr>
            <w:tcW w:w="5810" w:type="dxa"/>
            <w:vAlign w:val="center"/>
          </w:tcPr>
          <w:p>
            <w:pPr>
              <w:spacing w:line="360" w:lineRule="auto"/>
              <w:rPr>
                <w:rFonts w:ascii="仿宋" w:hAnsi="仿宋" w:eastAsia="仿宋"/>
                <w:sz w:val="24"/>
                <w:szCs w:val="24"/>
                <w:lang w:eastAsia="zh-CN"/>
              </w:rPr>
            </w:pPr>
            <w:r>
              <w:rPr>
                <w:rFonts w:hint="eastAsia" w:ascii="仿宋" w:hAnsi="仿宋" w:eastAsia="仿宋"/>
                <w:sz w:val="24"/>
                <w:szCs w:val="24"/>
                <w:lang w:eastAsia="zh-CN"/>
              </w:rPr>
              <w:t>提供物理机高可用功能，当一台宿主机发生故障时，之上的虚拟机可以在集群之内的其它宿主机上重新启动，保障业务连续性。</w:t>
            </w:r>
          </w:p>
          <w:p>
            <w:pPr>
              <w:spacing w:line="360" w:lineRule="auto"/>
              <w:rPr>
                <w:rFonts w:ascii="仿宋" w:hAnsi="仿宋" w:eastAsia="仿宋"/>
                <w:sz w:val="24"/>
                <w:szCs w:val="24"/>
                <w:lang w:eastAsia="zh-CN"/>
              </w:rPr>
            </w:pPr>
            <w:r>
              <w:rPr>
                <w:rFonts w:hint="eastAsia" w:ascii="仿宋" w:hAnsi="仿宋" w:eastAsia="仿宋"/>
                <w:sz w:val="24"/>
                <w:szCs w:val="24"/>
                <w:lang w:eastAsia="zh-CN"/>
              </w:rPr>
              <w:t>云平台能够采用Passthrough方式调度和使用NVIDIA</w:t>
            </w:r>
            <w:r>
              <w:rPr>
                <w:rFonts w:ascii="仿宋" w:hAnsi="仿宋" w:eastAsia="仿宋"/>
                <w:sz w:val="24"/>
                <w:szCs w:val="24"/>
                <w:lang w:eastAsia="zh-CN"/>
              </w:rPr>
              <w:t xml:space="preserve"> </w:t>
            </w:r>
            <w:r>
              <w:rPr>
                <w:rFonts w:hint="eastAsia" w:ascii="仿宋" w:hAnsi="仿宋" w:eastAsia="仿宋"/>
                <w:sz w:val="24"/>
                <w:szCs w:val="24"/>
                <w:lang w:eastAsia="zh-CN"/>
              </w:rPr>
              <w:t>Tesla V</w:t>
            </w:r>
            <w:r>
              <w:rPr>
                <w:rFonts w:ascii="仿宋" w:hAnsi="仿宋" w:eastAsia="仿宋"/>
                <w:sz w:val="24"/>
                <w:szCs w:val="24"/>
                <w:lang w:eastAsia="zh-CN"/>
              </w:rPr>
              <w:t xml:space="preserve">100 </w:t>
            </w:r>
            <w:r>
              <w:rPr>
                <w:rFonts w:hint="eastAsia" w:ascii="仿宋" w:hAnsi="仿宋" w:eastAsia="仿宋"/>
                <w:sz w:val="24"/>
                <w:szCs w:val="24"/>
                <w:lang w:eastAsia="zh-CN"/>
              </w:rPr>
              <w:t>G</w:t>
            </w:r>
            <w:r>
              <w:rPr>
                <w:rFonts w:ascii="仿宋" w:hAnsi="仿宋" w:eastAsia="仿宋"/>
                <w:sz w:val="24"/>
                <w:szCs w:val="24"/>
                <w:lang w:eastAsia="zh-CN"/>
              </w:rPr>
              <w:t>PU</w:t>
            </w:r>
            <w:r>
              <w:rPr>
                <w:rFonts w:hint="eastAsia" w:ascii="仿宋" w:hAnsi="仿宋" w:eastAsia="仿宋"/>
                <w:sz w:val="24"/>
                <w:szCs w:val="24"/>
                <w:lang w:eastAsia="zh-CN"/>
              </w:rPr>
              <w:t>加速卡。</w:t>
            </w:r>
          </w:p>
          <w:p>
            <w:pPr>
              <w:spacing w:line="360" w:lineRule="auto"/>
              <w:rPr>
                <w:rFonts w:ascii="仿宋" w:hAnsi="仿宋" w:eastAsia="仿宋"/>
                <w:sz w:val="24"/>
                <w:szCs w:val="24"/>
                <w:lang w:eastAsia="zh-CN"/>
              </w:rPr>
            </w:pPr>
            <w:r>
              <w:rPr>
                <w:rFonts w:hint="eastAsia" w:ascii="仿宋" w:hAnsi="仿宋" w:eastAsia="仿宋"/>
                <w:sz w:val="24"/>
                <w:szCs w:val="24"/>
                <w:lang w:eastAsia="zh-CN"/>
              </w:rPr>
              <w:t>提供虚拟机在线迁移功能，实现虚拟机在不同宿主机之间迁移，保障业务连续性。</w:t>
            </w:r>
          </w:p>
          <w:p>
            <w:pPr>
              <w:spacing w:line="360" w:lineRule="auto"/>
              <w:rPr>
                <w:rFonts w:ascii="仿宋" w:hAnsi="仿宋" w:eastAsia="仿宋"/>
                <w:sz w:val="24"/>
                <w:szCs w:val="24"/>
                <w:lang w:eastAsia="zh-CN"/>
              </w:rPr>
            </w:pPr>
            <w:r>
              <w:rPr>
                <w:rFonts w:hint="eastAsia" w:ascii="仿宋" w:hAnsi="仿宋" w:eastAsia="仿宋"/>
                <w:sz w:val="24"/>
                <w:szCs w:val="24"/>
                <w:lang w:eastAsia="zh-CN"/>
              </w:rPr>
              <w:t>支持计算节点的无限水平热扩展，可以按需扩展单个或者多个计算节点，在扩展的同时不影响业务的正常运行、不停机。</w:t>
            </w:r>
          </w:p>
          <w:p>
            <w:pPr>
              <w:spacing w:line="360" w:lineRule="auto"/>
              <w:rPr>
                <w:rFonts w:ascii="仿宋" w:hAnsi="仿宋" w:eastAsia="仿宋"/>
                <w:sz w:val="24"/>
                <w:szCs w:val="24"/>
                <w:lang w:eastAsia="zh-CN"/>
              </w:rPr>
            </w:pPr>
            <w:r>
              <w:rPr>
                <w:rFonts w:hint="eastAsia" w:ascii="仿宋" w:hAnsi="仿宋" w:eastAsia="仿宋"/>
                <w:sz w:val="24"/>
                <w:szCs w:val="24"/>
                <w:lang w:eastAsia="zh-CN"/>
              </w:rPr>
              <w:t>提供虚拟机在线热添加CPU，虚拟机不重启。</w:t>
            </w:r>
          </w:p>
          <w:p>
            <w:pPr>
              <w:spacing w:line="360" w:lineRule="auto"/>
              <w:rPr>
                <w:rFonts w:ascii="仿宋" w:hAnsi="仿宋" w:eastAsia="仿宋"/>
                <w:sz w:val="24"/>
                <w:szCs w:val="24"/>
                <w:lang w:eastAsia="zh-CN"/>
              </w:rPr>
            </w:pPr>
            <w:r>
              <w:rPr>
                <w:rFonts w:hint="eastAsia" w:ascii="仿宋" w:hAnsi="仿宋" w:eastAsia="仿宋"/>
                <w:sz w:val="24"/>
                <w:szCs w:val="24"/>
                <w:lang w:eastAsia="zh-CN"/>
              </w:rPr>
              <w:t>能够按节点设置超售比，指定计算节点设置CPU和内存超售比。</w:t>
            </w:r>
          </w:p>
          <w:p>
            <w:pPr>
              <w:spacing w:line="360" w:lineRule="auto"/>
              <w:rPr>
                <w:rFonts w:ascii="仿宋" w:hAnsi="仿宋" w:eastAsia="仿宋"/>
                <w:sz w:val="24"/>
                <w:szCs w:val="24"/>
                <w:lang w:eastAsia="zh-CN"/>
              </w:rPr>
            </w:pPr>
            <w:r>
              <w:rPr>
                <w:rFonts w:hint="eastAsia" w:ascii="仿宋" w:hAnsi="仿宋" w:eastAsia="仿宋"/>
                <w:sz w:val="24"/>
                <w:szCs w:val="24"/>
                <w:lang w:eastAsia="zh-CN"/>
              </w:rPr>
              <w:t>提供批量部署虚拟机。</w:t>
            </w:r>
          </w:p>
          <w:p>
            <w:pPr>
              <w:spacing w:line="360" w:lineRule="auto"/>
              <w:rPr>
                <w:rFonts w:ascii="仿宋" w:hAnsi="仿宋" w:eastAsia="仿宋"/>
                <w:sz w:val="24"/>
                <w:szCs w:val="24"/>
                <w:lang w:eastAsia="zh-CN"/>
              </w:rPr>
            </w:pPr>
            <w:r>
              <w:rPr>
                <w:rFonts w:hint="eastAsia" w:ascii="仿宋" w:hAnsi="仿宋" w:eastAsia="仿宋"/>
                <w:sz w:val="24"/>
                <w:szCs w:val="24"/>
                <w:lang w:eastAsia="zh-CN"/>
              </w:rPr>
              <w:t>提供在线更改虚拟机配置功能，包括虚拟机的CPU、内存和磁盘。</w:t>
            </w:r>
          </w:p>
          <w:p>
            <w:pPr>
              <w:spacing w:line="360" w:lineRule="auto"/>
              <w:rPr>
                <w:rFonts w:ascii="仿宋" w:hAnsi="仿宋" w:eastAsia="仿宋"/>
                <w:sz w:val="24"/>
                <w:szCs w:val="24"/>
                <w:lang w:eastAsia="zh-CN"/>
              </w:rPr>
            </w:pPr>
            <w:r>
              <w:rPr>
                <w:rFonts w:hint="eastAsia" w:ascii="仿宋" w:hAnsi="仿宋" w:eastAsia="仿宋"/>
                <w:sz w:val="24"/>
                <w:szCs w:val="24"/>
                <w:lang w:eastAsia="zh-CN"/>
              </w:rPr>
              <w:t>提供虚拟机组管理，并且可设置虚拟机组内虚拟机是否开启亲和性配置。</w:t>
            </w:r>
          </w:p>
          <w:p>
            <w:pPr>
              <w:spacing w:line="360" w:lineRule="auto"/>
              <w:rPr>
                <w:rFonts w:ascii="仿宋" w:hAnsi="仿宋" w:eastAsia="仿宋"/>
                <w:sz w:val="24"/>
                <w:szCs w:val="24"/>
                <w:lang w:eastAsia="zh-CN"/>
              </w:rPr>
            </w:pPr>
            <w:r>
              <w:rPr>
                <w:rFonts w:hint="eastAsia" w:ascii="仿宋" w:hAnsi="仿宋" w:eastAsia="仿宋"/>
                <w:sz w:val="24"/>
                <w:szCs w:val="24"/>
                <w:lang w:eastAsia="zh-CN"/>
              </w:rPr>
              <w:t>提供虚拟机异常状态自动重启。</w:t>
            </w:r>
          </w:p>
          <w:p>
            <w:pPr>
              <w:spacing w:line="360" w:lineRule="auto"/>
              <w:rPr>
                <w:rFonts w:ascii="仿宋" w:hAnsi="仿宋" w:eastAsia="仿宋"/>
                <w:sz w:val="24"/>
                <w:szCs w:val="24"/>
                <w:lang w:eastAsia="zh-CN"/>
              </w:rPr>
            </w:pPr>
            <w:r>
              <w:rPr>
                <w:rFonts w:hint="eastAsia" w:ascii="仿宋" w:hAnsi="仿宋" w:eastAsia="仿宋"/>
                <w:sz w:val="24"/>
                <w:szCs w:val="24"/>
                <w:lang w:eastAsia="zh-CN"/>
              </w:rPr>
              <w:t>虚拟机创建时可以注入用户自定义脚本，实现用户对虚拟机个性化配置。</w:t>
            </w:r>
          </w:p>
          <w:p>
            <w:pPr>
              <w:spacing w:line="360" w:lineRule="auto"/>
              <w:rPr>
                <w:rFonts w:ascii="仿宋" w:hAnsi="仿宋" w:eastAsia="仿宋"/>
                <w:sz w:val="24"/>
                <w:szCs w:val="24"/>
                <w:lang w:eastAsia="zh-CN"/>
              </w:rPr>
            </w:pPr>
            <w:r>
              <w:rPr>
                <w:rFonts w:hint="eastAsia" w:ascii="仿宋" w:hAnsi="仿宋" w:eastAsia="仿宋"/>
                <w:sz w:val="24"/>
                <w:szCs w:val="24"/>
                <w:lang w:eastAsia="zh-CN"/>
              </w:rPr>
              <w:t>提供计算节点按组配置及管理，用户可选择指定计算节点组创建虚拟机。</w:t>
            </w:r>
          </w:p>
          <w:p>
            <w:pPr>
              <w:spacing w:line="360" w:lineRule="auto"/>
              <w:rPr>
                <w:rFonts w:ascii="仿宋" w:hAnsi="仿宋" w:eastAsia="仿宋"/>
                <w:sz w:val="24"/>
                <w:szCs w:val="24"/>
                <w:lang w:eastAsia="zh-CN"/>
              </w:rPr>
            </w:pPr>
            <w:r>
              <w:rPr>
                <w:rFonts w:hint="eastAsia" w:ascii="仿宋" w:hAnsi="仿宋" w:eastAsia="仿宋"/>
                <w:sz w:val="24"/>
                <w:szCs w:val="24"/>
                <w:lang w:eastAsia="zh-CN"/>
              </w:rPr>
              <w:t>虚拟机创建时可以选择多个虚拟网络。</w:t>
            </w:r>
          </w:p>
          <w:p>
            <w:pPr>
              <w:spacing w:line="360" w:lineRule="auto"/>
              <w:rPr>
                <w:rFonts w:ascii="仿宋" w:hAnsi="仿宋" w:eastAsia="仿宋"/>
                <w:sz w:val="24"/>
                <w:szCs w:val="24"/>
                <w:lang w:eastAsia="zh-CN"/>
              </w:rPr>
            </w:pPr>
            <w:r>
              <w:rPr>
                <w:rFonts w:hint="eastAsia" w:ascii="仿宋" w:hAnsi="仿宋" w:eastAsia="仿宋"/>
                <w:sz w:val="24"/>
                <w:szCs w:val="24"/>
                <w:lang w:eastAsia="zh-CN"/>
              </w:rPr>
              <w:t>可以为虚拟机配置多个安全组。</w:t>
            </w:r>
          </w:p>
          <w:p>
            <w:pPr>
              <w:spacing w:line="360" w:lineRule="auto"/>
              <w:rPr>
                <w:rFonts w:ascii="仿宋" w:hAnsi="仿宋" w:eastAsia="仿宋"/>
                <w:sz w:val="24"/>
                <w:szCs w:val="24"/>
                <w:lang w:eastAsia="zh-CN"/>
              </w:rPr>
            </w:pPr>
            <w:r>
              <w:rPr>
                <w:rFonts w:hint="eastAsia" w:ascii="仿宋" w:hAnsi="仿宋" w:eastAsia="仿宋"/>
                <w:sz w:val="24"/>
                <w:szCs w:val="24"/>
                <w:lang w:eastAsia="zh-CN"/>
              </w:rPr>
              <w:t>提供安全组开启和关闭配置功能。</w:t>
            </w:r>
          </w:p>
          <w:p>
            <w:pPr>
              <w:spacing w:line="360" w:lineRule="auto"/>
              <w:rPr>
                <w:rFonts w:ascii="仿宋" w:hAnsi="仿宋" w:eastAsia="仿宋"/>
                <w:sz w:val="24"/>
                <w:szCs w:val="24"/>
                <w:lang w:eastAsia="zh-CN"/>
              </w:rPr>
            </w:pPr>
            <w:r>
              <w:rPr>
                <w:rFonts w:hint="eastAsia" w:ascii="仿宋" w:hAnsi="仿宋" w:eastAsia="仿宋"/>
                <w:sz w:val="24"/>
                <w:szCs w:val="24"/>
                <w:lang w:eastAsia="zh-CN"/>
              </w:rPr>
              <w:t>虚拟机创建可以指定私有网络IP地址。</w:t>
            </w:r>
          </w:p>
          <w:p>
            <w:pPr>
              <w:snapToGrid w:val="0"/>
              <w:spacing w:line="360" w:lineRule="auto"/>
              <w:rPr>
                <w:rFonts w:ascii="仿宋" w:hAnsi="仿宋" w:eastAsia="仿宋"/>
                <w:sz w:val="24"/>
                <w:szCs w:val="24"/>
                <w:lang w:eastAsia="zh-CN"/>
              </w:rPr>
            </w:pPr>
            <w:r>
              <w:rPr>
                <w:rFonts w:hint="eastAsia" w:ascii="仿宋" w:hAnsi="仿宋" w:eastAsia="仿宋"/>
                <w:sz w:val="24"/>
                <w:szCs w:val="24"/>
                <w:lang w:eastAsia="zh-CN"/>
              </w:rPr>
              <w:t>虚拟机可以绑定指定公网IP地址。</w:t>
            </w:r>
          </w:p>
        </w:tc>
      </w:tr>
    </w:tbl>
    <w:p>
      <w:pPr>
        <w:rPr>
          <w:rFonts w:ascii="仿宋" w:hAnsi="仿宋" w:eastAsia="仿宋"/>
          <w:sz w:val="24"/>
          <w:szCs w:val="24"/>
          <w:lang w:eastAsia="zh-CN"/>
        </w:rPr>
      </w:pPr>
    </w:p>
    <w:p>
      <w:pPr>
        <w:pStyle w:val="4"/>
        <w:rPr>
          <w:rFonts w:ascii="仿宋" w:hAnsi="仿宋" w:eastAsia="仿宋"/>
          <w:sz w:val="24"/>
          <w:szCs w:val="24"/>
          <w:lang w:eastAsia="zh-CN"/>
        </w:rPr>
      </w:pPr>
      <w:r>
        <w:rPr>
          <w:rFonts w:ascii="仿宋" w:hAnsi="仿宋" w:eastAsia="仿宋"/>
          <w:sz w:val="24"/>
          <w:szCs w:val="24"/>
          <w:lang w:eastAsia="zh-CN"/>
        </w:rPr>
        <w:t>2</w:t>
      </w:r>
      <w:r>
        <w:rPr>
          <w:rFonts w:hint="eastAsia" w:ascii="仿宋" w:hAnsi="仿宋" w:eastAsia="仿宋"/>
          <w:sz w:val="24"/>
          <w:szCs w:val="24"/>
          <w:lang w:eastAsia="zh-CN"/>
        </w:rPr>
        <w:t>、免疫组学、全基因组学等基于特征分析需</w:t>
      </w:r>
      <w:r>
        <w:rPr>
          <w:rFonts w:ascii="仿宋" w:hAnsi="仿宋" w:eastAsia="仿宋"/>
          <w:sz w:val="24"/>
          <w:szCs w:val="24"/>
          <w:lang w:eastAsia="zh-CN"/>
        </w:rPr>
        <w:t>要的</w:t>
      </w:r>
      <w:r>
        <w:rPr>
          <w:rFonts w:hint="eastAsia" w:ascii="仿宋" w:hAnsi="仿宋" w:eastAsia="仿宋"/>
          <w:sz w:val="24"/>
          <w:szCs w:val="24"/>
          <w:lang w:eastAsia="zh-CN"/>
        </w:rPr>
        <w:t>生命科学相关的应用软件及其衍生版本</w:t>
      </w:r>
    </w:p>
    <w:tbl>
      <w:tblPr>
        <w:tblStyle w:val="19"/>
        <w:tblW w:w="8931" w:type="dxa"/>
        <w:tblInd w:w="-5" w:type="dxa"/>
        <w:tblLayout w:type="fixed"/>
        <w:tblCellMar>
          <w:top w:w="0" w:type="dxa"/>
          <w:left w:w="108" w:type="dxa"/>
          <w:bottom w:w="0" w:type="dxa"/>
          <w:right w:w="108" w:type="dxa"/>
        </w:tblCellMar>
      </w:tblPr>
      <w:tblGrid>
        <w:gridCol w:w="993"/>
        <w:gridCol w:w="2409"/>
        <w:gridCol w:w="5529"/>
      </w:tblGrid>
      <w:tr>
        <w:tblPrEx>
          <w:tblCellMar>
            <w:top w:w="0" w:type="dxa"/>
            <w:left w:w="108" w:type="dxa"/>
            <w:bottom w:w="0" w:type="dxa"/>
            <w:right w:w="108" w:type="dxa"/>
          </w:tblCellMar>
        </w:tblPrEx>
        <w:trPr>
          <w:trHeight w:val="576" w:hRule="atLeast"/>
        </w:trPr>
        <w:tc>
          <w:tcPr>
            <w:tcW w:w="993" w:type="dxa"/>
            <w:tcBorders>
              <w:top w:val="single" w:color="auto" w:sz="4" w:space="0"/>
              <w:left w:val="single" w:color="auto" w:sz="4" w:space="0"/>
              <w:bottom w:val="single" w:color="auto" w:sz="4" w:space="0"/>
              <w:right w:val="single" w:color="auto" w:sz="4" w:space="0"/>
            </w:tcBorders>
            <w:shd w:val="clear" w:color="000000" w:fill="D9D9D9"/>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序号</w:t>
            </w:r>
          </w:p>
        </w:tc>
        <w:tc>
          <w:tcPr>
            <w:tcW w:w="2409" w:type="dxa"/>
            <w:tcBorders>
              <w:top w:val="single" w:color="auto" w:sz="4" w:space="0"/>
              <w:left w:val="single" w:color="auto" w:sz="4" w:space="0"/>
              <w:bottom w:val="single" w:color="auto" w:sz="4" w:space="0"/>
              <w:right w:val="single" w:color="auto" w:sz="4" w:space="0"/>
            </w:tcBorders>
            <w:shd w:val="clear" w:color="000000" w:fill="D9D9D9"/>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软件</w:t>
            </w:r>
          </w:p>
        </w:tc>
        <w:tc>
          <w:tcPr>
            <w:tcW w:w="5529" w:type="dxa"/>
            <w:tcBorders>
              <w:top w:val="single" w:color="auto" w:sz="4" w:space="0"/>
              <w:left w:val="nil"/>
              <w:bottom w:val="single" w:color="auto" w:sz="4" w:space="0"/>
              <w:right w:val="single" w:color="auto" w:sz="4" w:space="0"/>
            </w:tcBorders>
            <w:shd w:val="clear" w:color="000000" w:fill="D9D9D9"/>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说明</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1</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Annovar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用于对接异位点进行基因功能等的相关注释</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2</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apache-ant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一个将软件编译、测试、部署等步骤联系在一起的自动化工具</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3</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BAMStats</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从</w:t>
            </w:r>
            <w:r>
              <w:rPr>
                <w:rFonts w:ascii="仿宋" w:hAnsi="仿宋" w:eastAsia="仿宋" w:cs="宋体"/>
                <w:color w:val="000000"/>
                <w:sz w:val="24"/>
                <w:szCs w:val="24"/>
                <w:lang w:eastAsia="zh-CN"/>
              </w:rPr>
              <w:t>BAM</w:t>
            </w:r>
            <w:r>
              <w:rPr>
                <w:rFonts w:hint="eastAsia" w:ascii="仿宋" w:hAnsi="仿宋" w:eastAsia="仿宋" w:cs="宋体"/>
                <w:color w:val="000000"/>
                <w:sz w:val="24"/>
                <w:szCs w:val="24"/>
                <w:lang w:eastAsia="zh-CN"/>
              </w:rPr>
              <w:t>文件生成统计信息、合并多个示例、用于验证生成的统计信息文件的工具</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4</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Bamtools</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提供了一个快速、灵活的</w:t>
            </w:r>
            <w:r>
              <w:rPr>
                <w:rFonts w:ascii="仿宋" w:hAnsi="仿宋" w:eastAsia="仿宋" w:cs="宋体"/>
                <w:color w:val="000000"/>
                <w:sz w:val="24"/>
                <w:szCs w:val="24"/>
                <w:lang w:eastAsia="zh-CN"/>
              </w:rPr>
              <w:t>C++</w:t>
            </w:r>
            <w:r>
              <w:rPr>
                <w:rFonts w:hint="eastAsia" w:ascii="仿宋" w:hAnsi="仿宋" w:eastAsia="仿宋" w:cs="宋体"/>
                <w:color w:val="000000"/>
                <w:sz w:val="24"/>
                <w:szCs w:val="24"/>
                <w:lang w:eastAsia="zh-CN"/>
              </w:rPr>
              <w:t>、</w:t>
            </w:r>
            <w:r>
              <w:rPr>
                <w:rFonts w:ascii="仿宋" w:hAnsi="仿宋" w:eastAsia="仿宋" w:cs="宋体"/>
                <w:color w:val="000000"/>
                <w:sz w:val="24"/>
                <w:szCs w:val="24"/>
                <w:lang w:eastAsia="zh-CN"/>
              </w:rPr>
              <w:t>API</w:t>
            </w:r>
            <w:r>
              <w:rPr>
                <w:rFonts w:hint="eastAsia" w:ascii="仿宋" w:hAnsi="仿宋" w:eastAsia="仿宋" w:cs="宋体"/>
                <w:color w:val="000000"/>
                <w:sz w:val="24"/>
                <w:szCs w:val="24"/>
                <w:lang w:eastAsia="zh-CN"/>
              </w:rPr>
              <w:t>工具包，用于读取、写入和操作</w:t>
            </w:r>
            <w:r>
              <w:rPr>
                <w:rFonts w:ascii="仿宋" w:hAnsi="仿宋" w:eastAsia="仿宋" w:cs="宋体"/>
                <w:color w:val="000000"/>
                <w:sz w:val="24"/>
                <w:szCs w:val="24"/>
                <w:lang w:eastAsia="zh-CN"/>
              </w:rPr>
              <w:t>BAM</w:t>
            </w:r>
            <w:r>
              <w:rPr>
                <w:rFonts w:hint="eastAsia" w:ascii="仿宋" w:hAnsi="仿宋" w:eastAsia="仿宋" w:cs="宋体"/>
                <w:color w:val="000000"/>
                <w:sz w:val="24"/>
                <w:szCs w:val="24"/>
                <w:lang w:eastAsia="zh-CN"/>
              </w:rPr>
              <w:t>文件</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5</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bcl2fastq</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是一款由</w:t>
            </w:r>
            <w:r>
              <w:rPr>
                <w:rFonts w:ascii="仿宋" w:hAnsi="仿宋" w:eastAsia="仿宋" w:cs="宋体"/>
                <w:color w:val="000000"/>
                <w:sz w:val="24"/>
                <w:szCs w:val="24"/>
              </w:rPr>
              <w:t>illumina</w:t>
            </w:r>
            <w:r>
              <w:rPr>
                <w:rFonts w:hint="eastAsia" w:ascii="仿宋" w:hAnsi="仿宋" w:eastAsia="仿宋" w:cs="宋体"/>
                <w:color w:val="000000"/>
                <w:sz w:val="24"/>
                <w:szCs w:val="24"/>
              </w:rPr>
              <w:t>官方提供的将</w:t>
            </w:r>
            <w:r>
              <w:rPr>
                <w:rFonts w:ascii="仿宋" w:hAnsi="仿宋" w:eastAsia="仿宋" w:cs="宋体"/>
                <w:color w:val="000000"/>
                <w:sz w:val="24"/>
                <w:szCs w:val="24"/>
              </w:rPr>
              <w:t>bcl</w:t>
            </w:r>
            <w:r>
              <w:rPr>
                <w:rFonts w:hint="eastAsia" w:ascii="仿宋" w:hAnsi="仿宋" w:eastAsia="仿宋" w:cs="宋体"/>
                <w:color w:val="000000"/>
                <w:sz w:val="24"/>
                <w:szCs w:val="24"/>
              </w:rPr>
              <w:t>文件转化为</w:t>
            </w:r>
            <w:r>
              <w:rPr>
                <w:rFonts w:ascii="仿宋" w:hAnsi="仿宋" w:eastAsia="仿宋" w:cs="宋体"/>
                <w:color w:val="000000"/>
                <w:sz w:val="24"/>
                <w:szCs w:val="24"/>
              </w:rPr>
              <w:t>fastq</w:t>
            </w:r>
            <w:r>
              <w:rPr>
                <w:rFonts w:hint="eastAsia" w:ascii="仿宋" w:hAnsi="仿宋" w:eastAsia="仿宋" w:cs="宋体"/>
                <w:color w:val="000000"/>
                <w:sz w:val="24"/>
                <w:szCs w:val="24"/>
              </w:rPr>
              <w:t>文件的文件转换工具</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6</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bedtools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处理基因组信息分析的强大工具集合</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7</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bedtools2-2.19.1</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处理基因组信息分析的强大工具集合</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8</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binaries</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ascii="仿宋" w:hAnsi="仿宋" w:eastAsia="仿宋" w:cs="宋体"/>
                <w:color w:val="000000"/>
                <w:sz w:val="24"/>
                <w:szCs w:val="24"/>
                <w:lang w:eastAsia="zh-CN"/>
              </w:rPr>
              <w:t>一个二进制包，里面包括了编译好的可</w:t>
            </w:r>
            <w:r>
              <w:rPr>
                <w:rFonts w:hint="eastAsia" w:ascii="仿宋" w:hAnsi="仿宋" w:eastAsia="仿宋" w:cs="宋体"/>
                <w:color w:val="000000"/>
                <w:sz w:val="24"/>
                <w:szCs w:val="24"/>
                <w:lang w:eastAsia="zh-CN"/>
              </w:rPr>
              <w:t>供</w:t>
            </w:r>
            <w:r>
              <w:rPr>
                <w:rFonts w:ascii="仿宋" w:hAnsi="仿宋" w:eastAsia="仿宋" w:cs="宋体"/>
                <w:color w:val="000000"/>
                <w:sz w:val="24"/>
                <w:szCs w:val="24"/>
                <w:lang w:eastAsia="zh-CN"/>
              </w:rPr>
              <w:t>直接使用的程序，只需把它解压缩到你想要安装的目录</w:t>
            </w:r>
            <w:r>
              <w:rPr>
                <w:rFonts w:hint="eastAsia" w:ascii="仿宋" w:hAnsi="仿宋" w:eastAsia="仿宋" w:cs="宋体"/>
                <w:color w:val="000000"/>
                <w:sz w:val="24"/>
                <w:szCs w:val="24"/>
                <w:lang w:eastAsia="zh-CN"/>
              </w:rPr>
              <w:t>即可</w:t>
            </w:r>
            <w:r>
              <w:rPr>
                <w:rFonts w:ascii="仿宋" w:hAnsi="仿宋" w:eastAsia="仿宋" w:cs="宋体"/>
                <w:color w:val="000000"/>
                <w:sz w:val="24"/>
                <w:szCs w:val="24"/>
                <w:lang w:eastAsia="zh-CN"/>
              </w:rPr>
              <w:t>使用</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9</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blasr</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第三代测序比对软件</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1</w:t>
            </w:r>
            <w:r>
              <w:rPr>
                <w:rFonts w:ascii="仿宋" w:hAnsi="仿宋" w:eastAsia="仿宋" w:cs="宋体"/>
                <w:color w:val="000000"/>
                <w:sz w:val="24"/>
                <w:szCs w:val="24"/>
              </w:rPr>
              <w:t>0</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blast</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序列对比软件</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1</w:t>
            </w:r>
            <w:r>
              <w:rPr>
                <w:rFonts w:ascii="仿宋" w:hAnsi="仿宋" w:eastAsia="仿宋" w:cs="宋体"/>
                <w:color w:val="000000"/>
                <w:sz w:val="24"/>
                <w:szCs w:val="24"/>
              </w:rPr>
              <w:t>1</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blat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序列对比软件</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1</w:t>
            </w:r>
            <w:r>
              <w:rPr>
                <w:rFonts w:ascii="仿宋" w:hAnsi="仿宋" w:eastAsia="仿宋" w:cs="宋体"/>
                <w:color w:val="000000"/>
                <w:sz w:val="24"/>
                <w:szCs w:val="24"/>
              </w:rPr>
              <w:t>2</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boost</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ascii="仿宋" w:hAnsi="仿宋" w:eastAsia="仿宋" w:cs="宋体"/>
                <w:color w:val="000000"/>
                <w:sz w:val="24"/>
                <w:szCs w:val="24"/>
                <w:lang w:eastAsia="zh-CN"/>
              </w:rPr>
              <w:t>Boost</w:t>
            </w:r>
            <w:r>
              <w:rPr>
                <w:rFonts w:hint="eastAsia" w:ascii="仿宋" w:hAnsi="仿宋" w:eastAsia="仿宋" w:cs="宋体"/>
                <w:color w:val="000000"/>
                <w:sz w:val="24"/>
                <w:szCs w:val="24"/>
                <w:lang w:eastAsia="zh-CN"/>
              </w:rPr>
              <w:t>库由</w:t>
            </w:r>
            <w:r>
              <w:rPr>
                <w:rFonts w:ascii="仿宋" w:hAnsi="仿宋" w:eastAsia="仿宋" w:cs="宋体"/>
                <w:color w:val="000000"/>
                <w:sz w:val="24"/>
                <w:szCs w:val="24"/>
                <w:lang w:eastAsia="zh-CN"/>
              </w:rPr>
              <w:t>Boost</w:t>
            </w:r>
            <w:r>
              <w:rPr>
                <w:rFonts w:hint="eastAsia" w:ascii="仿宋" w:hAnsi="仿宋" w:eastAsia="仿宋" w:cs="宋体"/>
                <w:color w:val="000000"/>
                <w:sz w:val="24"/>
                <w:szCs w:val="24"/>
                <w:lang w:eastAsia="zh-CN"/>
              </w:rPr>
              <w:t>社区组织开发、维护，其目的是为</w:t>
            </w:r>
            <w:r>
              <w:rPr>
                <w:rFonts w:ascii="仿宋" w:hAnsi="仿宋" w:eastAsia="仿宋" w:cs="宋体"/>
                <w:color w:val="000000"/>
                <w:sz w:val="24"/>
                <w:szCs w:val="24"/>
                <w:lang w:eastAsia="zh-CN"/>
              </w:rPr>
              <w:t>C++</w:t>
            </w:r>
            <w:r>
              <w:rPr>
                <w:rFonts w:hint="eastAsia" w:ascii="仿宋" w:hAnsi="仿宋" w:eastAsia="仿宋" w:cs="宋体"/>
                <w:color w:val="000000"/>
                <w:sz w:val="24"/>
                <w:szCs w:val="24"/>
                <w:lang w:eastAsia="zh-CN"/>
              </w:rPr>
              <w:t>程序员提供免费、同行审查的、可移植的程序库</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1</w:t>
            </w:r>
            <w:r>
              <w:rPr>
                <w:rFonts w:ascii="仿宋" w:hAnsi="仿宋" w:eastAsia="仿宋" w:cs="宋体"/>
                <w:color w:val="000000"/>
                <w:sz w:val="24"/>
                <w:szCs w:val="24"/>
              </w:rPr>
              <w:t>3</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bowtie</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短序列比对工具</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1</w:t>
            </w:r>
            <w:r>
              <w:rPr>
                <w:rFonts w:ascii="仿宋" w:hAnsi="仿宋" w:eastAsia="仿宋" w:cs="宋体"/>
                <w:color w:val="000000"/>
                <w:sz w:val="24"/>
                <w:szCs w:val="24"/>
              </w:rPr>
              <w:t>4</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Burrows-Wheeler Aligner</w:t>
            </w:r>
            <w:r>
              <w:rPr>
                <w:rFonts w:hint="eastAsia" w:ascii="仿宋" w:hAnsi="仿宋" w:eastAsia="仿宋" w:cs="宋体"/>
                <w:color w:val="000000"/>
                <w:sz w:val="24"/>
                <w:szCs w:val="24"/>
              </w:rPr>
              <w:t>（</w:t>
            </w:r>
            <w:r>
              <w:rPr>
                <w:rFonts w:ascii="仿宋" w:hAnsi="仿宋" w:eastAsia="仿宋" w:cs="宋体"/>
                <w:color w:val="000000"/>
                <w:sz w:val="24"/>
                <w:szCs w:val="24"/>
              </w:rPr>
              <w:t>bwa</w:t>
            </w:r>
            <w:r>
              <w:rPr>
                <w:rFonts w:hint="eastAsia" w:ascii="仿宋" w:hAnsi="仿宋" w:eastAsia="仿宋" w:cs="宋体"/>
                <w:color w:val="000000"/>
                <w:sz w:val="24"/>
                <w:szCs w:val="24"/>
              </w:rPr>
              <w:t>）</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ascii="仿宋" w:hAnsi="仿宋" w:eastAsia="仿宋" w:cs="宋体"/>
                <w:color w:val="000000"/>
                <w:sz w:val="24"/>
                <w:szCs w:val="24"/>
                <w:lang w:eastAsia="zh-CN"/>
              </w:rPr>
              <w:t>一款将序列比对到参考基因组上的软件</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1</w:t>
            </w:r>
            <w:r>
              <w:rPr>
                <w:rFonts w:ascii="仿宋" w:hAnsi="仿宋" w:eastAsia="仿宋" w:cs="宋体"/>
                <w:color w:val="000000"/>
                <w:sz w:val="24"/>
                <w:szCs w:val="24"/>
              </w:rPr>
              <w:t>5</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Circos</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主要用于基因组序列相关数据的可视化，已应用于多个领域，如影视作品中的人物关系分析，物流公司的订单来源和流向分析等</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1</w:t>
            </w:r>
            <w:r>
              <w:rPr>
                <w:rFonts w:ascii="仿宋" w:hAnsi="仿宋" w:eastAsia="仿宋" w:cs="宋体"/>
                <w:color w:val="000000"/>
                <w:sz w:val="24"/>
                <w:szCs w:val="24"/>
              </w:rPr>
              <w:t>6</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clustal omega</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多序列比对排列工具</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1</w:t>
            </w:r>
            <w:r>
              <w:rPr>
                <w:rFonts w:ascii="仿宋" w:hAnsi="仿宋" w:eastAsia="仿宋" w:cs="宋体"/>
                <w:color w:val="000000"/>
                <w:sz w:val="24"/>
                <w:szCs w:val="24"/>
              </w:rPr>
              <w:t>7</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clustalw</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多序列比对排列工具</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1</w:t>
            </w:r>
            <w:r>
              <w:rPr>
                <w:rFonts w:ascii="仿宋" w:hAnsi="仿宋" w:eastAsia="仿宋" w:cs="宋体"/>
                <w:color w:val="000000"/>
                <w:sz w:val="24"/>
                <w:szCs w:val="24"/>
              </w:rPr>
              <w:t>8</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Cluster</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聚类分析、热图可视化的软件</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1</w:t>
            </w:r>
            <w:r>
              <w:rPr>
                <w:rFonts w:ascii="仿宋" w:hAnsi="仿宋" w:eastAsia="仿宋" w:cs="宋体"/>
                <w:color w:val="000000"/>
                <w:sz w:val="24"/>
                <w:szCs w:val="24"/>
              </w:rPr>
              <w:t>9</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cmake-2.8.10.2</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编译工具</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2</w:t>
            </w:r>
            <w:r>
              <w:rPr>
                <w:rFonts w:ascii="仿宋" w:hAnsi="仿宋" w:eastAsia="仿宋" w:cs="宋体"/>
                <w:color w:val="000000"/>
                <w:sz w:val="24"/>
                <w:szCs w:val="24"/>
              </w:rPr>
              <w:t>0</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ascii="仿宋" w:hAnsi="仿宋" w:eastAsia="仿宋" w:cs="宋体"/>
                <w:color w:val="000000"/>
                <w:sz w:val="24"/>
                <w:szCs w:val="24"/>
              </w:rPr>
              <w:t>Config-General-2.5</w:t>
            </w:r>
            <w:r>
              <w:rPr>
                <w:rFonts w:hint="eastAsia" w:ascii="仿宋" w:hAnsi="仿宋" w:eastAsia="仿宋" w:cs="宋体"/>
                <w:color w:val="000000"/>
                <w:sz w:val="24"/>
                <w:szCs w:val="24"/>
                <w:lang w:eastAsia="zh-CN"/>
              </w:rPr>
              <w:t>6</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一款快速应用软件配置工具</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2</w:t>
            </w:r>
            <w:r>
              <w:rPr>
                <w:rFonts w:ascii="仿宋" w:hAnsi="仿宋" w:eastAsia="仿宋" w:cs="宋体"/>
                <w:color w:val="000000"/>
                <w:sz w:val="24"/>
                <w:szCs w:val="24"/>
              </w:rPr>
              <w:t>1</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COPE</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一种精确的基于</w:t>
            </w:r>
            <w:r>
              <w:rPr>
                <w:rFonts w:ascii="仿宋" w:hAnsi="仿宋" w:eastAsia="仿宋" w:cs="宋体"/>
                <w:color w:val="000000"/>
                <w:sz w:val="24"/>
                <w:szCs w:val="24"/>
                <w:lang w:eastAsia="zh-CN"/>
              </w:rPr>
              <w:t>k-mer</w:t>
            </w:r>
            <w:r>
              <w:rPr>
                <w:rFonts w:hint="eastAsia" w:ascii="仿宋" w:hAnsi="仿宋" w:eastAsia="仿宋" w:cs="宋体"/>
                <w:color w:val="000000"/>
                <w:sz w:val="24"/>
                <w:szCs w:val="24"/>
                <w:lang w:eastAsia="zh-CN"/>
              </w:rPr>
              <w:t>的对端读取连接工具，以促进基因组组装</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2</w:t>
            </w:r>
            <w:r>
              <w:rPr>
                <w:rFonts w:ascii="仿宋" w:hAnsi="仿宋" w:eastAsia="仿宋" w:cs="宋体"/>
                <w:color w:val="000000"/>
                <w:sz w:val="24"/>
                <w:szCs w:val="24"/>
              </w:rPr>
              <w:t>2</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Cpat</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转录本蛋白编码能力预测软件</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2</w:t>
            </w:r>
            <w:r>
              <w:rPr>
                <w:rFonts w:ascii="仿宋" w:hAnsi="仿宋" w:eastAsia="仿宋" w:cs="宋体"/>
                <w:color w:val="000000"/>
                <w:sz w:val="24"/>
                <w:szCs w:val="24"/>
              </w:rPr>
              <w:t>3</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cramtools-2.1</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一组</w:t>
            </w:r>
            <w:r>
              <w:rPr>
                <w:rFonts w:ascii="仿宋" w:hAnsi="仿宋" w:eastAsia="仿宋" w:cs="宋体"/>
                <w:color w:val="000000"/>
                <w:sz w:val="24"/>
                <w:szCs w:val="24"/>
                <w:lang w:eastAsia="zh-CN"/>
              </w:rPr>
              <w:t>Java</w:t>
            </w:r>
            <w:r>
              <w:rPr>
                <w:rFonts w:hint="eastAsia" w:ascii="仿宋" w:hAnsi="仿宋" w:eastAsia="仿宋" w:cs="宋体"/>
                <w:color w:val="000000"/>
                <w:sz w:val="24"/>
                <w:szCs w:val="24"/>
                <w:lang w:eastAsia="zh-CN"/>
              </w:rPr>
              <w:t>和</w:t>
            </w:r>
            <w:r>
              <w:rPr>
                <w:rFonts w:ascii="仿宋" w:hAnsi="仿宋" w:eastAsia="仿宋" w:cs="宋体"/>
                <w:color w:val="000000"/>
                <w:sz w:val="24"/>
                <w:szCs w:val="24"/>
                <w:lang w:eastAsia="zh-CN"/>
              </w:rPr>
              <w:t xml:space="preserve"> api</w:t>
            </w:r>
            <w:r>
              <w:rPr>
                <w:rFonts w:hint="eastAsia" w:ascii="仿宋" w:hAnsi="仿宋" w:eastAsia="仿宋" w:cs="宋体"/>
                <w:color w:val="000000"/>
                <w:sz w:val="24"/>
                <w:szCs w:val="24"/>
                <w:lang w:eastAsia="zh-CN"/>
              </w:rPr>
              <w:t>工具，用于有效地压缩序列读取数据</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2</w:t>
            </w:r>
            <w:r>
              <w:rPr>
                <w:rFonts w:ascii="仿宋" w:hAnsi="仿宋" w:eastAsia="仿宋" w:cs="宋体"/>
                <w:color w:val="000000"/>
                <w:sz w:val="24"/>
                <w:szCs w:val="24"/>
              </w:rPr>
              <w:t>4</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cufflinks</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ascii="仿宋" w:hAnsi="仿宋" w:eastAsia="仿宋" w:cs="宋体"/>
                <w:color w:val="000000"/>
                <w:sz w:val="24"/>
                <w:szCs w:val="24"/>
                <w:lang w:eastAsia="zh-CN"/>
              </w:rPr>
              <w:t>主要用于基因表达量的计算和差异表达基因的寻找</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2</w:t>
            </w:r>
            <w:r>
              <w:rPr>
                <w:rFonts w:ascii="仿宋" w:hAnsi="仿宋" w:eastAsia="仿宋" w:cs="宋体"/>
                <w:color w:val="000000"/>
                <w:sz w:val="24"/>
                <w:szCs w:val="24"/>
              </w:rPr>
              <w:t>5</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cutadapt-1.4.1</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是一款在一定容错率的情况下，对高通量测序的数据进行识别</w:t>
            </w:r>
            <w:r>
              <w:rPr>
                <w:rFonts w:ascii="仿宋" w:hAnsi="仿宋" w:eastAsia="仿宋" w:cs="宋体"/>
                <w:color w:val="000000"/>
                <w:sz w:val="24"/>
                <w:szCs w:val="24"/>
                <w:lang w:eastAsia="zh-CN"/>
              </w:rPr>
              <w:t>/</w:t>
            </w:r>
            <w:r>
              <w:rPr>
                <w:rFonts w:hint="eastAsia" w:ascii="仿宋" w:hAnsi="仿宋" w:eastAsia="仿宋" w:cs="宋体"/>
                <w:color w:val="000000"/>
                <w:sz w:val="24"/>
                <w:szCs w:val="24"/>
                <w:lang w:eastAsia="zh-CN"/>
              </w:rPr>
              <w:t>剪切</w:t>
            </w:r>
            <w:r>
              <w:rPr>
                <w:rFonts w:ascii="仿宋" w:hAnsi="仿宋" w:eastAsia="仿宋" w:cs="宋体"/>
                <w:color w:val="000000"/>
                <w:sz w:val="24"/>
                <w:szCs w:val="24"/>
                <w:lang w:eastAsia="zh-CN"/>
              </w:rPr>
              <w:t>/</w:t>
            </w:r>
            <w:r>
              <w:rPr>
                <w:rFonts w:hint="eastAsia" w:ascii="仿宋" w:hAnsi="仿宋" w:eastAsia="仿宋" w:cs="宋体"/>
                <w:color w:val="000000"/>
                <w:sz w:val="24"/>
                <w:szCs w:val="24"/>
                <w:lang w:eastAsia="zh-CN"/>
              </w:rPr>
              <w:t>去除序列的软件</w:t>
            </w:r>
          </w:p>
        </w:tc>
      </w:tr>
      <w:tr>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2</w:t>
            </w:r>
            <w:r>
              <w:rPr>
                <w:rFonts w:ascii="仿宋" w:hAnsi="仿宋" w:eastAsia="仿宋" w:cs="宋体"/>
                <w:color w:val="000000"/>
                <w:sz w:val="24"/>
                <w:szCs w:val="24"/>
              </w:rPr>
              <w:t>6</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Cytoscape</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一款网络显示和分析软件。软件的核心部分提供了网络显示、布局、查询等方面的基本功能。</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2</w:t>
            </w:r>
            <w:r>
              <w:rPr>
                <w:rFonts w:ascii="仿宋" w:hAnsi="仿宋" w:eastAsia="仿宋" w:cs="宋体"/>
                <w:color w:val="000000"/>
                <w:sz w:val="24"/>
                <w:szCs w:val="24"/>
              </w:rPr>
              <w:t>7</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Eigenstrat</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ascii="仿宋" w:hAnsi="仿宋" w:eastAsia="仿宋" w:cs="宋体"/>
                <w:color w:val="000000"/>
                <w:sz w:val="24"/>
                <w:szCs w:val="24"/>
                <w:lang w:eastAsia="zh-CN"/>
              </w:rPr>
              <w:t>EIGENSTRAT</w:t>
            </w:r>
            <w:r>
              <w:rPr>
                <w:rFonts w:hint="eastAsia" w:ascii="仿宋" w:hAnsi="仿宋" w:eastAsia="仿宋" w:cs="宋体"/>
                <w:color w:val="000000"/>
                <w:sz w:val="24"/>
                <w:szCs w:val="24"/>
                <w:lang w:eastAsia="zh-CN"/>
              </w:rPr>
              <w:t>主要用于计算</w:t>
            </w:r>
            <w:r>
              <w:rPr>
                <w:rFonts w:ascii="仿宋" w:hAnsi="仿宋" w:eastAsia="仿宋" w:cs="宋体"/>
                <w:color w:val="000000"/>
                <w:sz w:val="24"/>
                <w:szCs w:val="24"/>
                <w:lang w:eastAsia="zh-CN"/>
              </w:rPr>
              <w:t>PCA</w:t>
            </w:r>
            <w:r>
              <w:rPr>
                <w:rFonts w:hint="eastAsia" w:ascii="仿宋" w:hAnsi="仿宋" w:eastAsia="仿宋" w:cs="宋体"/>
                <w:color w:val="000000"/>
                <w:sz w:val="24"/>
                <w:szCs w:val="24"/>
                <w:lang w:eastAsia="zh-CN"/>
              </w:rPr>
              <w:t>显著的主成分，并将主成分加入到协变量中，从而进行相关分析的一款计算软件</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2</w:t>
            </w:r>
            <w:r>
              <w:rPr>
                <w:rFonts w:ascii="仿宋" w:hAnsi="仿宋" w:eastAsia="仿宋" w:cs="宋体"/>
                <w:color w:val="000000"/>
                <w:sz w:val="24"/>
                <w:szCs w:val="24"/>
              </w:rPr>
              <w:t>8</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Emboss</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序列分析软件包</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2</w:t>
            </w:r>
            <w:r>
              <w:rPr>
                <w:rFonts w:ascii="仿宋" w:hAnsi="仿宋" w:eastAsia="仿宋" w:cs="宋体"/>
                <w:color w:val="000000"/>
                <w:sz w:val="24"/>
                <w:szCs w:val="24"/>
              </w:rPr>
              <w:t>9</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fastq_screen_v0.4.2</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针对一组序列数据库筛选</w:t>
            </w:r>
            <w:r>
              <w:rPr>
                <w:rFonts w:ascii="仿宋" w:hAnsi="仿宋" w:eastAsia="仿宋" w:cs="宋体"/>
                <w:color w:val="000000"/>
                <w:sz w:val="24"/>
                <w:szCs w:val="24"/>
                <w:lang w:eastAsia="zh-CN"/>
              </w:rPr>
              <w:t>FastQ</w:t>
            </w:r>
            <w:r>
              <w:rPr>
                <w:rFonts w:hint="eastAsia" w:ascii="仿宋" w:hAnsi="仿宋" w:eastAsia="仿宋" w:cs="宋体"/>
                <w:color w:val="000000"/>
                <w:sz w:val="24"/>
                <w:szCs w:val="24"/>
                <w:lang w:eastAsia="zh-CN"/>
              </w:rPr>
              <w:t>格式的序列库</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3</w:t>
            </w:r>
            <w:r>
              <w:rPr>
                <w:rFonts w:ascii="仿宋" w:hAnsi="仿宋" w:eastAsia="仿宋" w:cs="宋体"/>
                <w:color w:val="000000"/>
                <w:sz w:val="24"/>
                <w:szCs w:val="24"/>
              </w:rPr>
              <w:t>0</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fastQC</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用于高通量序列数据的质量控制工具。</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3</w:t>
            </w:r>
            <w:r>
              <w:rPr>
                <w:rFonts w:ascii="仿宋" w:hAnsi="仿宋" w:eastAsia="仿宋" w:cs="宋体"/>
                <w:color w:val="000000"/>
                <w:sz w:val="24"/>
                <w:szCs w:val="24"/>
              </w:rPr>
              <w:t>1</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FASTX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过滤不合格序列工具</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3</w:t>
            </w:r>
            <w:r>
              <w:rPr>
                <w:rFonts w:ascii="仿宋" w:hAnsi="仿宋" w:eastAsia="仿宋" w:cs="宋体"/>
                <w:color w:val="000000"/>
                <w:sz w:val="24"/>
                <w:szCs w:val="24"/>
              </w:rPr>
              <w:t>2</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fastx_toolkit</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过滤不合格序列工具</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3</w:t>
            </w:r>
            <w:r>
              <w:rPr>
                <w:rFonts w:ascii="仿宋" w:hAnsi="仿宋" w:eastAsia="仿宋" w:cs="宋体"/>
                <w:color w:val="000000"/>
                <w:sz w:val="24"/>
                <w:szCs w:val="24"/>
              </w:rPr>
              <w:t>3</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FLASH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测序数据拼接工具</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3</w:t>
            </w:r>
            <w:r>
              <w:rPr>
                <w:rFonts w:ascii="仿宋" w:hAnsi="仿宋" w:eastAsia="仿宋" w:cs="宋体"/>
                <w:color w:val="000000"/>
                <w:sz w:val="24"/>
                <w:szCs w:val="24"/>
              </w:rPr>
              <w:t>4</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Genome Analysis Toolkit</w:t>
            </w:r>
            <w:r>
              <w:rPr>
                <w:rFonts w:hint="eastAsia" w:ascii="仿宋" w:hAnsi="仿宋" w:eastAsia="仿宋" w:cs="宋体"/>
                <w:color w:val="000000"/>
                <w:sz w:val="24"/>
                <w:szCs w:val="24"/>
              </w:rPr>
              <w:t>（</w:t>
            </w:r>
            <w:r>
              <w:rPr>
                <w:rFonts w:ascii="仿宋" w:hAnsi="仿宋" w:eastAsia="仿宋" w:cs="宋体"/>
                <w:color w:val="000000"/>
                <w:sz w:val="24"/>
                <w:szCs w:val="24"/>
              </w:rPr>
              <w:t>GATK</w:t>
            </w:r>
            <w:r>
              <w:rPr>
                <w:rFonts w:hint="eastAsia" w:ascii="仿宋" w:hAnsi="仿宋" w:eastAsia="仿宋" w:cs="宋体"/>
                <w:color w:val="000000"/>
                <w:sz w:val="24"/>
                <w:szCs w:val="24"/>
              </w:rPr>
              <w:t>）</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是用来处理高通量测序数据的一套软件，主要注重于变异的查找、物种的数据分析</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3</w:t>
            </w:r>
            <w:r>
              <w:rPr>
                <w:rFonts w:ascii="仿宋" w:hAnsi="仿宋" w:eastAsia="仿宋" w:cs="宋体"/>
                <w:color w:val="000000"/>
                <w:sz w:val="24"/>
                <w:szCs w:val="24"/>
              </w:rPr>
              <w:t>5</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HISAT</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能够将</w:t>
            </w:r>
            <w:r>
              <w:rPr>
                <w:rFonts w:ascii="仿宋" w:hAnsi="仿宋" w:eastAsia="仿宋" w:cs="宋体"/>
                <w:color w:val="000000"/>
                <w:sz w:val="24"/>
                <w:szCs w:val="24"/>
                <w:lang w:eastAsia="zh-CN"/>
              </w:rPr>
              <w:t>RNA-Seq</w:t>
            </w:r>
            <w:r>
              <w:rPr>
                <w:rFonts w:hint="eastAsia" w:ascii="仿宋" w:hAnsi="仿宋" w:eastAsia="仿宋" w:cs="宋体"/>
                <w:color w:val="000000"/>
                <w:sz w:val="24"/>
                <w:szCs w:val="24"/>
                <w:lang w:eastAsia="zh-CN"/>
              </w:rPr>
              <w:t>的读取与基因组进行快速比对</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3</w:t>
            </w:r>
            <w:r>
              <w:rPr>
                <w:rFonts w:ascii="仿宋" w:hAnsi="仿宋" w:eastAsia="仿宋" w:cs="宋体"/>
                <w:color w:val="000000"/>
                <w:sz w:val="24"/>
                <w:szCs w:val="24"/>
              </w:rPr>
              <w:t>6</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HMMER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用于搜索序列数据库中的序列同源物，并进行序列比对。</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3</w:t>
            </w:r>
            <w:r>
              <w:rPr>
                <w:rFonts w:ascii="仿宋" w:hAnsi="仿宋" w:eastAsia="仿宋" w:cs="宋体"/>
                <w:color w:val="000000"/>
                <w:sz w:val="24"/>
                <w:szCs w:val="24"/>
              </w:rPr>
              <w:t>7</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Homer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用于</w:t>
            </w:r>
            <w:r>
              <w:rPr>
                <w:rFonts w:ascii="仿宋" w:hAnsi="仿宋" w:eastAsia="仿宋" w:cs="宋体"/>
                <w:color w:val="000000"/>
                <w:sz w:val="24"/>
                <w:szCs w:val="24"/>
              </w:rPr>
              <w:t>Motif</w:t>
            </w:r>
            <w:r>
              <w:rPr>
                <w:rFonts w:hint="eastAsia" w:ascii="仿宋" w:hAnsi="仿宋" w:eastAsia="仿宋" w:cs="宋体"/>
                <w:color w:val="000000"/>
                <w:sz w:val="24"/>
                <w:szCs w:val="24"/>
              </w:rPr>
              <w:t>查找和二代数据分析的工具。</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3</w:t>
            </w:r>
            <w:r>
              <w:rPr>
                <w:rFonts w:ascii="仿宋" w:hAnsi="仿宋" w:eastAsia="仿宋" w:cs="宋体"/>
                <w:color w:val="000000"/>
                <w:sz w:val="24"/>
                <w:szCs w:val="24"/>
              </w:rPr>
              <w:t>8</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Htseq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fldChar w:fldCharType="begin"/>
            </w:r>
            <w:r>
              <w:instrText xml:space="preserve"> HYPERLINK "http://www-huber.embl.de/HTSeq/doc/overview.html" \t "_blank" </w:instrText>
            </w:r>
            <w:r>
              <w:fldChar w:fldCharType="separate"/>
            </w:r>
            <w:r>
              <w:rPr>
                <w:rFonts w:ascii="仿宋" w:hAnsi="仿宋" w:eastAsia="仿宋"/>
                <w:color w:val="000000"/>
                <w:sz w:val="24"/>
                <w:szCs w:val="24"/>
              </w:rPr>
              <w:t>HTSeq</w:t>
            </w:r>
            <w:r>
              <w:rPr>
                <w:rFonts w:ascii="仿宋" w:hAnsi="仿宋" w:eastAsia="仿宋"/>
                <w:color w:val="000000"/>
                <w:sz w:val="24"/>
                <w:szCs w:val="24"/>
              </w:rPr>
              <w:fldChar w:fldCharType="end"/>
            </w:r>
            <w:r>
              <w:rPr>
                <w:rFonts w:ascii="仿宋" w:hAnsi="仿宋" w:eastAsia="仿宋" w:cs="宋体"/>
                <w:color w:val="000000"/>
                <w:sz w:val="24"/>
                <w:szCs w:val="24"/>
              </w:rPr>
              <w:t>是使用Python编写的一支用于进行基因Count表达量分析的软件，能根据SAM/BAM比对结果文件和基因结构注释GTF文件得到基因水平的Counts表达量</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3</w:t>
            </w:r>
            <w:r>
              <w:rPr>
                <w:rFonts w:ascii="仿宋" w:hAnsi="仿宋" w:eastAsia="仿宋" w:cs="宋体"/>
                <w:color w:val="000000"/>
                <w:sz w:val="24"/>
                <w:szCs w:val="24"/>
              </w:rPr>
              <w:t>9</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IgBLAST</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 </w:t>
            </w:r>
            <w:r>
              <w:rPr>
                <w:rFonts w:hint="eastAsia" w:ascii="仿宋" w:hAnsi="仿宋" w:eastAsia="仿宋" w:cs="宋体"/>
                <w:color w:val="000000"/>
                <w:sz w:val="24"/>
                <w:szCs w:val="24"/>
              </w:rPr>
              <w:t>一款专一的</w:t>
            </w:r>
            <w:r>
              <w:rPr>
                <w:rFonts w:ascii="仿宋" w:hAnsi="仿宋" w:eastAsia="仿宋" w:cs="宋体"/>
                <w:color w:val="000000"/>
                <w:sz w:val="24"/>
                <w:szCs w:val="24"/>
              </w:rPr>
              <w:t>blast</w:t>
            </w:r>
            <w:r>
              <w:rPr>
                <w:rFonts w:hint="eastAsia" w:ascii="仿宋" w:hAnsi="仿宋" w:eastAsia="仿宋" w:cs="宋体"/>
                <w:color w:val="000000"/>
                <w:sz w:val="24"/>
                <w:szCs w:val="24"/>
              </w:rPr>
              <w:t>工具，主要用于比对抗体（</w:t>
            </w:r>
            <w:r>
              <w:rPr>
                <w:rFonts w:ascii="仿宋" w:hAnsi="仿宋" w:eastAsia="仿宋" w:cs="宋体"/>
                <w:color w:val="000000"/>
                <w:sz w:val="24"/>
                <w:szCs w:val="24"/>
              </w:rPr>
              <w:t>immunoglobulin,IG</w:t>
            </w:r>
            <w:r>
              <w:rPr>
                <w:rFonts w:hint="eastAsia" w:ascii="仿宋" w:hAnsi="仿宋" w:eastAsia="仿宋" w:cs="宋体"/>
                <w:color w:val="000000"/>
                <w:sz w:val="24"/>
                <w:szCs w:val="24"/>
              </w:rPr>
              <w:t>）或</w:t>
            </w:r>
            <w:r>
              <w:rPr>
                <w:rFonts w:ascii="仿宋" w:hAnsi="仿宋" w:eastAsia="仿宋" w:cs="宋体"/>
                <w:color w:val="000000"/>
                <w:sz w:val="24"/>
                <w:szCs w:val="24"/>
              </w:rPr>
              <w:t>T</w:t>
            </w:r>
            <w:r>
              <w:rPr>
                <w:rFonts w:hint="eastAsia" w:ascii="仿宋" w:hAnsi="仿宋" w:eastAsia="仿宋" w:cs="宋体"/>
                <w:color w:val="000000"/>
                <w:sz w:val="24"/>
                <w:szCs w:val="24"/>
              </w:rPr>
              <w:t>细胞受体（</w:t>
            </w:r>
            <w:r>
              <w:rPr>
                <w:rFonts w:ascii="仿宋" w:hAnsi="仿宋" w:eastAsia="仿宋" w:cs="宋体"/>
                <w:color w:val="000000"/>
                <w:sz w:val="24"/>
                <w:szCs w:val="24"/>
              </w:rPr>
              <w:t>Tcell receptor</w:t>
            </w:r>
            <w:r>
              <w:rPr>
                <w:rFonts w:hint="eastAsia" w:ascii="仿宋" w:hAnsi="仿宋" w:eastAsia="仿宋" w:cs="宋体"/>
                <w:color w:val="000000"/>
                <w:sz w:val="24"/>
                <w:szCs w:val="24"/>
              </w:rPr>
              <w:t>，</w:t>
            </w:r>
            <w:r>
              <w:rPr>
                <w:rFonts w:ascii="仿宋" w:hAnsi="仿宋" w:eastAsia="仿宋" w:cs="宋体"/>
                <w:color w:val="000000"/>
                <w:sz w:val="24"/>
                <w:szCs w:val="24"/>
              </w:rPr>
              <w:t>TR</w:t>
            </w:r>
            <w:r>
              <w:rPr>
                <w:rFonts w:hint="eastAsia" w:ascii="仿宋" w:hAnsi="仿宋" w:eastAsia="仿宋" w:cs="宋体"/>
                <w:color w:val="000000"/>
                <w:sz w:val="24"/>
                <w:szCs w:val="24"/>
              </w:rPr>
              <w:t>）序列。</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4</w:t>
            </w:r>
            <w:r>
              <w:rPr>
                <w:rFonts w:ascii="仿宋" w:hAnsi="仿宋" w:eastAsia="仿宋" w:cs="宋体"/>
                <w:color w:val="000000"/>
                <w:sz w:val="24"/>
                <w:szCs w:val="24"/>
              </w:rPr>
              <w:t>0</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IGVTools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最常用的</w:t>
            </w:r>
            <w:r>
              <w:rPr>
                <w:rFonts w:ascii="仿宋" w:hAnsi="仿宋" w:eastAsia="仿宋" w:cs="宋体"/>
                <w:color w:val="000000"/>
                <w:sz w:val="24"/>
                <w:szCs w:val="24"/>
                <w:lang w:eastAsia="zh-CN"/>
              </w:rPr>
              <w:t>NGS</w:t>
            </w:r>
            <w:r>
              <w:rPr>
                <w:rFonts w:hint="eastAsia" w:ascii="仿宋" w:hAnsi="仿宋" w:eastAsia="仿宋" w:cs="宋体"/>
                <w:color w:val="000000"/>
                <w:sz w:val="24"/>
                <w:szCs w:val="24"/>
                <w:lang w:eastAsia="zh-CN"/>
              </w:rPr>
              <w:t>数据可视化工具</w:t>
            </w:r>
          </w:p>
        </w:tc>
      </w:tr>
      <w:tr>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4</w:t>
            </w:r>
            <w:r>
              <w:rPr>
                <w:rFonts w:ascii="仿宋" w:hAnsi="仿宋" w:eastAsia="仿宋" w:cs="宋体"/>
                <w:color w:val="000000"/>
                <w:sz w:val="24"/>
                <w:szCs w:val="24"/>
              </w:rPr>
              <w:t>1</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JAVA</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编译语言</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4</w:t>
            </w:r>
            <w:r>
              <w:rPr>
                <w:rFonts w:ascii="仿宋" w:hAnsi="仿宋" w:eastAsia="仿宋" w:cs="宋体"/>
                <w:color w:val="000000"/>
                <w:sz w:val="24"/>
                <w:szCs w:val="24"/>
              </w:rPr>
              <w:t>2</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MACS</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注释和可视化</w:t>
            </w:r>
            <w:r>
              <w:rPr>
                <w:rFonts w:ascii="仿宋" w:hAnsi="仿宋" w:eastAsia="仿宋" w:cs="宋体"/>
                <w:color w:val="000000"/>
                <w:sz w:val="24"/>
                <w:szCs w:val="24"/>
              </w:rPr>
              <w:t>ChIP-seq</w:t>
            </w:r>
            <w:r>
              <w:rPr>
                <w:rFonts w:hint="eastAsia" w:ascii="仿宋" w:hAnsi="仿宋" w:eastAsia="仿宋" w:cs="宋体"/>
                <w:color w:val="000000"/>
                <w:sz w:val="24"/>
                <w:szCs w:val="24"/>
              </w:rPr>
              <w:t>结果</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4</w:t>
            </w:r>
            <w:r>
              <w:rPr>
                <w:rFonts w:ascii="仿宋" w:hAnsi="仿宋" w:eastAsia="仿宋" w:cs="宋体"/>
                <w:color w:val="000000"/>
                <w:sz w:val="24"/>
                <w:szCs w:val="24"/>
              </w:rPr>
              <w:t>3</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MACS2</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注释和可视化</w:t>
            </w:r>
            <w:r>
              <w:rPr>
                <w:rFonts w:ascii="仿宋" w:hAnsi="仿宋" w:eastAsia="仿宋" w:cs="宋体"/>
                <w:color w:val="000000"/>
                <w:sz w:val="24"/>
                <w:szCs w:val="24"/>
              </w:rPr>
              <w:t>ChIP-seq</w:t>
            </w:r>
            <w:r>
              <w:rPr>
                <w:rFonts w:hint="eastAsia" w:ascii="仿宋" w:hAnsi="仿宋" w:eastAsia="仿宋" w:cs="宋体"/>
                <w:color w:val="000000"/>
                <w:sz w:val="24"/>
                <w:szCs w:val="24"/>
              </w:rPr>
              <w:t>结果</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4</w:t>
            </w:r>
            <w:r>
              <w:rPr>
                <w:rFonts w:ascii="仿宋" w:hAnsi="仿宋" w:eastAsia="仿宋" w:cs="宋体"/>
                <w:color w:val="000000"/>
                <w:sz w:val="24"/>
                <w:szCs w:val="24"/>
              </w:rPr>
              <w:t>4</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MAFFT(Multiple</w:t>
            </w:r>
            <w:r>
              <w:rPr>
                <w:rFonts w:eastAsia="仿宋" w:cs="Calibri"/>
                <w:color w:val="000000"/>
                <w:sz w:val="24"/>
                <w:szCs w:val="24"/>
              </w:rPr>
              <w:t> </w:t>
            </w:r>
            <w:r>
              <w:rPr>
                <w:rFonts w:ascii="仿宋" w:hAnsi="仿宋" w:eastAsia="仿宋" w:cs="宋体"/>
                <w:color w:val="000000"/>
                <w:sz w:val="24"/>
                <w:szCs w:val="24"/>
              </w:rPr>
              <w:t>alignment</w:t>
            </w:r>
            <w:r>
              <w:rPr>
                <w:rFonts w:eastAsia="仿宋" w:cs="Calibri"/>
                <w:color w:val="000000"/>
                <w:sz w:val="24"/>
                <w:szCs w:val="24"/>
              </w:rPr>
              <w:t> </w:t>
            </w:r>
            <w:r>
              <w:rPr>
                <w:rFonts w:ascii="仿宋" w:hAnsi="仿宋" w:eastAsia="仿宋" w:cs="宋体"/>
                <w:color w:val="000000"/>
                <w:sz w:val="24"/>
                <w:szCs w:val="24"/>
              </w:rPr>
              <w:t>program</w:t>
            </w:r>
            <w:r>
              <w:rPr>
                <w:rFonts w:eastAsia="仿宋" w:cs="Calibri"/>
                <w:color w:val="000000"/>
                <w:sz w:val="24"/>
                <w:szCs w:val="24"/>
              </w:rPr>
              <w:t> </w:t>
            </w:r>
            <w:r>
              <w:rPr>
                <w:rFonts w:ascii="仿宋" w:hAnsi="仿宋" w:eastAsia="仿宋" w:cs="宋体"/>
                <w:color w:val="000000"/>
                <w:sz w:val="24"/>
                <w:szCs w:val="24"/>
              </w:rPr>
              <w:t>for</w:t>
            </w:r>
            <w:r>
              <w:rPr>
                <w:rFonts w:eastAsia="仿宋" w:cs="Calibri"/>
                <w:color w:val="000000"/>
                <w:sz w:val="24"/>
                <w:szCs w:val="24"/>
              </w:rPr>
              <w:t> </w:t>
            </w:r>
            <w:r>
              <w:rPr>
                <w:rFonts w:ascii="仿宋" w:hAnsi="仿宋" w:eastAsia="仿宋" w:cs="宋体"/>
                <w:color w:val="000000"/>
                <w:sz w:val="24"/>
                <w:szCs w:val="24"/>
              </w:rPr>
              <w:t>amino</w:t>
            </w:r>
            <w:r>
              <w:rPr>
                <w:rFonts w:eastAsia="仿宋" w:cs="Calibri"/>
                <w:color w:val="000000"/>
                <w:sz w:val="24"/>
                <w:szCs w:val="24"/>
              </w:rPr>
              <w:t> </w:t>
            </w:r>
            <w:r>
              <w:rPr>
                <w:rFonts w:ascii="仿宋" w:hAnsi="仿宋" w:eastAsia="仿宋" w:cs="宋体"/>
                <w:color w:val="000000"/>
                <w:sz w:val="24"/>
                <w:szCs w:val="24"/>
              </w:rPr>
              <w:t>acid</w:t>
            </w:r>
            <w:r>
              <w:rPr>
                <w:rFonts w:eastAsia="仿宋" w:cs="Calibri"/>
                <w:color w:val="000000"/>
                <w:sz w:val="24"/>
                <w:szCs w:val="24"/>
              </w:rPr>
              <w:t> </w:t>
            </w:r>
            <w:r>
              <w:rPr>
                <w:rFonts w:ascii="仿宋" w:hAnsi="仿宋" w:eastAsia="仿宋" w:cs="宋体"/>
                <w:color w:val="000000"/>
                <w:sz w:val="24"/>
                <w:szCs w:val="24"/>
              </w:rPr>
              <w:t>or</w:t>
            </w:r>
            <w:r>
              <w:rPr>
                <w:rFonts w:eastAsia="仿宋" w:cs="Calibri"/>
                <w:color w:val="000000"/>
                <w:sz w:val="24"/>
                <w:szCs w:val="24"/>
              </w:rPr>
              <w:t> </w:t>
            </w:r>
            <w:r>
              <w:rPr>
                <w:rFonts w:ascii="仿宋" w:hAnsi="仿宋" w:eastAsia="仿宋" w:cs="宋体"/>
                <w:color w:val="000000"/>
                <w:sz w:val="24"/>
                <w:szCs w:val="24"/>
              </w:rPr>
              <w:t>nucleotide</w:t>
            </w:r>
            <w:r>
              <w:rPr>
                <w:rFonts w:eastAsia="仿宋" w:cs="Calibri"/>
                <w:color w:val="000000"/>
                <w:sz w:val="24"/>
                <w:szCs w:val="24"/>
              </w:rPr>
              <w:t> </w:t>
            </w:r>
            <w:r>
              <w:rPr>
                <w:rFonts w:ascii="仿宋" w:hAnsi="仿宋" w:eastAsia="仿宋" w:cs="宋体"/>
                <w:color w:val="000000"/>
                <w:sz w:val="24"/>
                <w:szCs w:val="24"/>
              </w:rPr>
              <w:t xml:space="preserve">sequences)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多重序列比对</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4</w:t>
            </w:r>
            <w:r>
              <w:rPr>
                <w:rFonts w:ascii="仿宋" w:hAnsi="仿宋" w:eastAsia="仿宋" w:cs="宋体"/>
                <w:color w:val="000000"/>
                <w:sz w:val="24"/>
                <w:szCs w:val="24"/>
              </w:rPr>
              <w:t>5</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miRDeep2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用于新</w:t>
            </w:r>
            <w:r>
              <w:rPr>
                <w:rFonts w:ascii="仿宋" w:hAnsi="仿宋" w:eastAsia="仿宋" w:cs="宋体"/>
                <w:color w:val="000000"/>
                <w:sz w:val="24"/>
                <w:szCs w:val="24"/>
              </w:rPr>
              <w:t>microRNA</w:t>
            </w:r>
            <w:r>
              <w:rPr>
                <w:rFonts w:hint="eastAsia" w:ascii="仿宋" w:hAnsi="仿宋" w:eastAsia="仿宋" w:cs="宋体"/>
                <w:color w:val="000000"/>
                <w:sz w:val="24"/>
                <w:szCs w:val="24"/>
              </w:rPr>
              <w:t>的预测，以及</w:t>
            </w:r>
            <w:r>
              <w:rPr>
                <w:rFonts w:ascii="仿宋" w:hAnsi="仿宋" w:eastAsia="仿宋" w:cs="宋体"/>
                <w:color w:val="000000"/>
                <w:sz w:val="24"/>
                <w:szCs w:val="24"/>
              </w:rPr>
              <w:t>microRNA</w:t>
            </w:r>
            <w:r>
              <w:rPr>
                <w:rFonts w:hint="eastAsia" w:ascii="仿宋" w:hAnsi="仿宋" w:eastAsia="仿宋" w:cs="宋体"/>
                <w:color w:val="000000"/>
                <w:sz w:val="24"/>
                <w:szCs w:val="24"/>
              </w:rPr>
              <w:t>的定量</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4</w:t>
            </w:r>
            <w:r>
              <w:rPr>
                <w:rFonts w:ascii="仿宋" w:hAnsi="仿宋" w:eastAsia="仿宋" w:cs="宋体"/>
                <w:color w:val="000000"/>
                <w:sz w:val="24"/>
                <w:szCs w:val="24"/>
              </w:rPr>
              <w:t>6</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MISO</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ascii="仿宋" w:hAnsi="仿宋" w:eastAsia="仿宋" w:cs="宋体"/>
                <w:color w:val="000000"/>
                <w:sz w:val="24"/>
                <w:szCs w:val="24"/>
                <w:lang w:eastAsia="zh-CN"/>
              </w:rPr>
              <w:t>是一款经典的可变剪切分析工具</w:t>
            </w:r>
            <w:r>
              <w:rPr>
                <w:rFonts w:hint="eastAsia" w:ascii="仿宋" w:hAnsi="仿宋" w:eastAsia="仿宋" w:cs="宋体"/>
                <w:color w:val="000000"/>
                <w:sz w:val="24"/>
                <w:szCs w:val="24"/>
                <w:lang w:eastAsia="zh-CN"/>
              </w:rPr>
              <w:t>，与</w:t>
            </w:r>
            <w:r>
              <w:rPr>
                <w:rFonts w:ascii="仿宋" w:hAnsi="仿宋" w:eastAsia="仿宋" w:cs="宋体"/>
                <w:color w:val="000000"/>
                <w:sz w:val="24"/>
                <w:szCs w:val="24"/>
                <w:lang w:eastAsia="zh-CN"/>
              </w:rPr>
              <w:t>rmats类似，该软件也支持对可变剪切事件进行定量和差异分析</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4</w:t>
            </w:r>
            <w:r>
              <w:rPr>
                <w:rFonts w:ascii="仿宋" w:hAnsi="仿宋" w:eastAsia="仿宋" w:cs="宋体"/>
                <w:color w:val="000000"/>
                <w:sz w:val="24"/>
                <w:szCs w:val="24"/>
              </w:rPr>
              <w:t>7</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MUSCLE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是一款蛋白质水平多序列比对的软件，在速度和精度上都优于 ClustalW。</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4</w:t>
            </w:r>
            <w:r>
              <w:rPr>
                <w:rFonts w:ascii="仿宋" w:hAnsi="仿宋" w:eastAsia="仿宋" w:cs="宋体"/>
                <w:color w:val="000000"/>
                <w:sz w:val="24"/>
                <w:szCs w:val="24"/>
              </w:rPr>
              <w:t>8</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lang w:eastAsia="zh-CN"/>
              </w:rPr>
              <w:t>M</w:t>
            </w:r>
            <w:r>
              <w:rPr>
                <w:rFonts w:ascii="仿宋" w:hAnsi="仿宋" w:eastAsia="仿宋" w:cs="宋体"/>
                <w:color w:val="000000"/>
                <w:sz w:val="24"/>
                <w:szCs w:val="24"/>
              </w:rPr>
              <w:t xml:space="preserve">ySQL server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数据库软件</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4</w:t>
            </w:r>
            <w:r>
              <w:rPr>
                <w:rFonts w:ascii="仿宋" w:hAnsi="仿宋" w:eastAsia="仿宋" w:cs="宋体"/>
                <w:color w:val="000000"/>
                <w:sz w:val="24"/>
                <w:szCs w:val="24"/>
              </w:rPr>
              <w:t>9</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ncbi-blast-2.2.28+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是一款基本局部对齐搜索、序列相似性搜索工具</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5</w:t>
            </w:r>
            <w:r>
              <w:rPr>
                <w:rFonts w:ascii="仿宋" w:hAnsi="仿宋" w:eastAsia="仿宋" w:cs="宋体"/>
                <w:color w:val="000000"/>
                <w:sz w:val="24"/>
                <w:szCs w:val="24"/>
              </w:rPr>
              <w:t>0</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PAML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ascii="仿宋" w:hAnsi="仿宋" w:eastAsia="仿宋" w:cs="宋体"/>
                <w:color w:val="000000"/>
                <w:sz w:val="24"/>
                <w:szCs w:val="24"/>
                <w:lang w:eastAsia="zh-CN"/>
              </w:rPr>
              <w:t>利用DNA或Protein数据使用最大似然法进行系统发育分析的软件</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5</w:t>
            </w:r>
            <w:r>
              <w:rPr>
                <w:rFonts w:ascii="仿宋" w:hAnsi="仿宋" w:eastAsia="仿宋" w:cs="宋体"/>
                <w:color w:val="000000"/>
                <w:sz w:val="24"/>
                <w:szCs w:val="24"/>
              </w:rPr>
              <w:t>1</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Pandaseq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双端测序</w:t>
            </w:r>
            <w:r>
              <w:rPr>
                <w:rFonts w:ascii="仿宋" w:hAnsi="仿宋" w:eastAsia="仿宋" w:cs="宋体"/>
                <w:color w:val="000000"/>
                <w:sz w:val="24"/>
                <w:szCs w:val="24"/>
                <w:lang w:eastAsia="zh-CN"/>
              </w:rPr>
              <w:t>，</w:t>
            </w:r>
            <w:r>
              <w:rPr>
                <w:rFonts w:hint="eastAsia" w:ascii="仿宋" w:hAnsi="仿宋" w:eastAsia="仿宋" w:cs="宋体"/>
                <w:color w:val="000000"/>
                <w:sz w:val="24"/>
                <w:szCs w:val="24"/>
                <w:lang w:eastAsia="zh-CN"/>
              </w:rPr>
              <w:t>用于</w:t>
            </w:r>
            <w:r>
              <w:rPr>
                <w:rFonts w:ascii="仿宋" w:hAnsi="仿宋" w:eastAsia="仿宋" w:cs="宋体"/>
                <w:color w:val="000000"/>
                <w:sz w:val="24"/>
                <w:szCs w:val="24"/>
                <w:lang w:eastAsia="zh-CN"/>
              </w:rPr>
              <w:t>涉及到两端拼接</w:t>
            </w:r>
            <w:r>
              <w:rPr>
                <w:rFonts w:hint="eastAsia" w:ascii="仿宋" w:hAnsi="仿宋" w:eastAsia="仿宋" w:cs="宋体"/>
                <w:color w:val="000000"/>
                <w:sz w:val="24"/>
                <w:szCs w:val="24"/>
                <w:lang w:eastAsia="zh-CN"/>
              </w:rPr>
              <w:t>的软件</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5</w:t>
            </w:r>
            <w:r>
              <w:rPr>
                <w:rFonts w:ascii="仿宋" w:hAnsi="仿宋" w:eastAsia="仿宋" w:cs="宋体"/>
                <w:color w:val="000000"/>
                <w:sz w:val="24"/>
                <w:szCs w:val="24"/>
              </w:rPr>
              <w:t>2</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Pca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是一种数学降维方法</w:t>
            </w:r>
            <w:r>
              <w:rPr>
                <w:rFonts w:ascii="仿宋" w:hAnsi="仿宋" w:eastAsia="仿宋" w:cs="宋体"/>
                <w:color w:val="000000"/>
                <w:sz w:val="24"/>
                <w:szCs w:val="24"/>
                <w:lang w:eastAsia="zh-CN"/>
              </w:rPr>
              <w:t xml:space="preserve">, </w:t>
            </w:r>
            <w:r>
              <w:rPr>
                <w:rFonts w:hint="eastAsia" w:ascii="仿宋" w:hAnsi="仿宋" w:eastAsia="仿宋" w:cs="宋体"/>
                <w:color w:val="000000"/>
                <w:sz w:val="24"/>
                <w:szCs w:val="24"/>
                <w:lang w:eastAsia="zh-CN"/>
              </w:rPr>
              <w:t>利用正交变换</w:t>
            </w:r>
            <w:r>
              <w:rPr>
                <w:rFonts w:ascii="仿宋" w:hAnsi="仿宋" w:eastAsia="仿宋" w:cs="宋体"/>
                <w:color w:val="000000"/>
                <w:sz w:val="24"/>
                <w:szCs w:val="24"/>
                <w:lang w:eastAsia="zh-CN"/>
              </w:rPr>
              <w:t xml:space="preserve"> (orthogonal transformation)</w:t>
            </w:r>
            <w:r>
              <w:rPr>
                <w:rFonts w:hint="eastAsia" w:ascii="仿宋" w:hAnsi="仿宋" w:eastAsia="仿宋" w:cs="宋体"/>
                <w:color w:val="000000"/>
                <w:sz w:val="24"/>
                <w:szCs w:val="24"/>
                <w:lang w:eastAsia="zh-CN"/>
              </w:rPr>
              <w:t>把一系列可能线性相关的变量转换为一组线性不相关的新变量，也称为主成分，从而利用新变量在更小的维度下展示数据的特征</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5</w:t>
            </w:r>
            <w:r>
              <w:rPr>
                <w:rFonts w:ascii="仿宋" w:hAnsi="仿宋" w:eastAsia="仿宋" w:cs="宋体"/>
                <w:color w:val="000000"/>
                <w:sz w:val="24"/>
                <w:szCs w:val="24"/>
              </w:rPr>
              <w:t>3</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PeakSplitter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经典的</w:t>
            </w:r>
            <w:r>
              <w:rPr>
                <w:rFonts w:ascii="仿宋" w:hAnsi="仿宋" w:eastAsia="仿宋" w:cs="宋体"/>
                <w:color w:val="000000"/>
                <w:sz w:val="24"/>
                <w:szCs w:val="24"/>
                <w:lang w:eastAsia="zh-CN"/>
              </w:rPr>
              <w:t>peak</w:t>
            </w:r>
            <w:r>
              <w:rPr>
                <w:rFonts w:hint="eastAsia" w:ascii="仿宋" w:hAnsi="仿宋" w:eastAsia="仿宋" w:cs="宋体"/>
                <w:color w:val="000000"/>
                <w:sz w:val="24"/>
                <w:szCs w:val="24"/>
                <w:lang w:eastAsia="zh-CN"/>
              </w:rPr>
              <w:t>注释软件</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5</w:t>
            </w:r>
            <w:r>
              <w:rPr>
                <w:rFonts w:ascii="仿宋" w:hAnsi="仿宋" w:eastAsia="仿宋" w:cs="宋体"/>
                <w:color w:val="000000"/>
                <w:sz w:val="24"/>
                <w:szCs w:val="24"/>
              </w:rPr>
              <w:t>4</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Penncnv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lang w:eastAsia="zh-CN"/>
              </w:rPr>
              <w:t>一个免费的软件工具，用于从 SNP 基因分型微阵列数据进行拷贝数变异（CNV）检测。</w:t>
            </w:r>
            <w:r>
              <w:rPr>
                <w:rFonts w:ascii="仿宋" w:hAnsi="仿宋" w:eastAsia="仿宋" w:cs="宋体"/>
                <w:color w:val="000000"/>
                <w:sz w:val="24"/>
                <w:szCs w:val="24"/>
              </w:rPr>
              <w:t>目前，它可以处理来自Illumina和Affymetrix来源的数据</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5</w:t>
            </w:r>
            <w:r>
              <w:rPr>
                <w:rFonts w:ascii="仿宋" w:hAnsi="仿宋" w:eastAsia="仿宋" w:cs="宋体"/>
                <w:color w:val="000000"/>
                <w:sz w:val="24"/>
                <w:szCs w:val="24"/>
              </w:rPr>
              <w:t>5</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Perl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编译语言</w:t>
            </w:r>
          </w:p>
        </w:tc>
      </w:tr>
      <w:tr>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5</w:t>
            </w:r>
            <w:r>
              <w:rPr>
                <w:rFonts w:ascii="仿宋" w:hAnsi="仿宋" w:eastAsia="仿宋" w:cs="宋体"/>
                <w:color w:val="000000"/>
                <w:sz w:val="24"/>
                <w:szCs w:val="24"/>
              </w:rPr>
              <w:t>6</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PHP</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编译语言</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5</w:t>
            </w:r>
            <w:r>
              <w:rPr>
                <w:rFonts w:ascii="仿宋" w:hAnsi="仿宋" w:eastAsia="仿宋" w:cs="宋体"/>
                <w:color w:val="000000"/>
                <w:sz w:val="24"/>
                <w:szCs w:val="24"/>
              </w:rPr>
              <w:t>7</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PHYLIP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进化树分析、构建进化树的软件</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5</w:t>
            </w:r>
            <w:r>
              <w:rPr>
                <w:rFonts w:ascii="仿宋" w:hAnsi="仿宋" w:eastAsia="仿宋" w:cs="宋体"/>
                <w:color w:val="000000"/>
                <w:sz w:val="24"/>
                <w:szCs w:val="24"/>
              </w:rPr>
              <w:t>8</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Picard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ascii="仿宋" w:hAnsi="仿宋" w:eastAsia="仿宋" w:cs="宋体"/>
                <w:color w:val="000000"/>
                <w:sz w:val="24"/>
                <w:szCs w:val="24"/>
                <w:lang w:eastAsia="zh-CN"/>
              </w:rPr>
              <w:t>一个用来处理高通量测序（HTS）的数据和格式的Java命令行工具箱</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5</w:t>
            </w:r>
            <w:r>
              <w:rPr>
                <w:rFonts w:ascii="仿宋" w:hAnsi="仿宋" w:eastAsia="仿宋" w:cs="宋体"/>
                <w:color w:val="000000"/>
                <w:sz w:val="24"/>
                <w:szCs w:val="24"/>
              </w:rPr>
              <w:t>9</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Picard-tools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ascii="仿宋" w:hAnsi="仿宋" w:eastAsia="仿宋" w:cs="宋体"/>
                <w:color w:val="000000"/>
                <w:sz w:val="24"/>
                <w:szCs w:val="24"/>
                <w:lang w:eastAsia="zh-CN"/>
              </w:rPr>
              <w:t>一个用来处理高通量测序（HTS）的数据和格式的Java命令行工具箱</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6</w:t>
            </w:r>
            <w:r>
              <w:rPr>
                <w:rFonts w:ascii="仿宋" w:hAnsi="仿宋" w:eastAsia="仿宋" w:cs="宋体"/>
                <w:color w:val="000000"/>
                <w:sz w:val="24"/>
                <w:szCs w:val="24"/>
              </w:rPr>
              <w:t>0</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Pindel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用于检查结构变异工具</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6</w:t>
            </w:r>
            <w:r>
              <w:rPr>
                <w:rFonts w:ascii="仿宋" w:hAnsi="仿宋" w:eastAsia="仿宋" w:cs="宋体"/>
                <w:color w:val="000000"/>
                <w:sz w:val="24"/>
                <w:szCs w:val="24"/>
              </w:rPr>
              <w:t>1</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pip-1.5.6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Python</w:t>
            </w:r>
            <w:r>
              <w:rPr>
                <w:rFonts w:hint="eastAsia" w:ascii="仿宋" w:hAnsi="仿宋" w:eastAsia="仿宋" w:cs="宋体"/>
                <w:color w:val="000000"/>
                <w:sz w:val="24"/>
                <w:szCs w:val="24"/>
              </w:rPr>
              <w:t>包管理工具包</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6</w:t>
            </w:r>
            <w:r>
              <w:rPr>
                <w:rFonts w:ascii="仿宋" w:hAnsi="仿宋" w:eastAsia="仿宋" w:cs="宋体"/>
                <w:color w:val="000000"/>
                <w:sz w:val="24"/>
                <w:szCs w:val="24"/>
              </w:rPr>
              <w:t>2</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Plink</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ascii="仿宋" w:hAnsi="仿宋" w:eastAsia="仿宋" w:cs="宋体"/>
                <w:color w:val="000000"/>
                <w:sz w:val="24"/>
                <w:szCs w:val="24"/>
                <w:lang w:eastAsia="zh-CN"/>
              </w:rPr>
              <w:t>运算软件</w:t>
            </w:r>
            <w:r>
              <w:rPr>
                <w:rFonts w:hint="eastAsia" w:ascii="仿宋" w:hAnsi="仿宋" w:eastAsia="仿宋" w:cs="宋体"/>
                <w:color w:val="000000"/>
                <w:sz w:val="24"/>
                <w:szCs w:val="24"/>
                <w:lang w:eastAsia="zh-CN"/>
              </w:rPr>
              <w:t>，</w:t>
            </w:r>
            <w:r>
              <w:rPr>
                <w:rFonts w:ascii="仿宋" w:hAnsi="仿宋" w:eastAsia="仿宋" w:cs="宋体"/>
                <w:color w:val="000000"/>
                <w:sz w:val="24"/>
                <w:szCs w:val="24"/>
                <w:lang w:eastAsia="zh-CN"/>
              </w:rPr>
              <w:t>用</w:t>
            </w:r>
            <w:r>
              <w:rPr>
                <w:rFonts w:hint="eastAsia" w:ascii="仿宋" w:hAnsi="仿宋" w:eastAsia="仿宋" w:cs="宋体"/>
                <w:color w:val="000000"/>
                <w:sz w:val="24"/>
                <w:szCs w:val="24"/>
                <w:lang w:eastAsia="zh-CN"/>
              </w:rPr>
              <w:t>于</w:t>
            </w:r>
            <w:r>
              <w:rPr>
                <w:rFonts w:ascii="仿宋" w:hAnsi="仿宋" w:eastAsia="仿宋" w:cs="宋体"/>
                <w:color w:val="000000"/>
                <w:sz w:val="24"/>
                <w:szCs w:val="24"/>
                <w:lang w:eastAsia="zh-CN"/>
              </w:rPr>
              <w:t>数据处理</w:t>
            </w:r>
            <w:r>
              <w:rPr>
                <w:rFonts w:hint="eastAsia" w:ascii="仿宋" w:hAnsi="仿宋" w:eastAsia="仿宋" w:cs="宋体"/>
                <w:color w:val="000000"/>
                <w:sz w:val="24"/>
                <w:szCs w:val="24"/>
                <w:lang w:eastAsia="zh-CN"/>
              </w:rPr>
              <w:t>、</w:t>
            </w:r>
            <w:r>
              <w:rPr>
                <w:rFonts w:ascii="仿宋" w:hAnsi="仿宋" w:eastAsia="仿宋" w:cs="宋体"/>
                <w:color w:val="000000"/>
                <w:sz w:val="24"/>
                <w:szCs w:val="24"/>
                <w:lang w:eastAsia="zh-CN"/>
              </w:rPr>
              <w:t>质量控制的基本统计</w:t>
            </w:r>
            <w:r>
              <w:rPr>
                <w:rFonts w:hint="eastAsia" w:ascii="仿宋" w:hAnsi="仿宋" w:eastAsia="仿宋" w:cs="宋体"/>
                <w:color w:val="000000"/>
                <w:sz w:val="24"/>
                <w:szCs w:val="24"/>
                <w:lang w:eastAsia="zh-CN"/>
              </w:rPr>
              <w:t>、</w:t>
            </w:r>
            <w:r>
              <w:rPr>
                <w:rFonts w:ascii="仿宋" w:hAnsi="仿宋" w:eastAsia="仿宋" w:cs="宋体"/>
                <w:color w:val="000000"/>
                <w:sz w:val="24"/>
                <w:szCs w:val="24"/>
                <w:lang w:eastAsia="zh-CN"/>
              </w:rPr>
              <w:t>群体分层分析</w:t>
            </w:r>
            <w:r>
              <w:rPr>
                <w:rFonts w:hint="eastAsia" w:ascii="仿宋" w:hAnsi="仿宋" w:eastAsia="仿宋" w:cs="宋体"/>
                <w:color w:val="000000"/>
                <w:sz w:val="24"/>
                <w:szCs w:val="24"/>
                <w:lang w:eastAsia="zh-CN"/>
              </w:rPr>
              <w:t>、</w:t>
            </w:r>
            <w:r>
              <w:rPr>
                <w:rFonts w:ascii="仿宋" w:hAnsi="仿宋" w:eastAsia="仿宋" w:cs="宋体"/>
                <w:color w:val="000000"/>
                <w:sz w:val="24"/>
                <w:szCs w:val="24"/>
                <w:lang w:eastAsia="zh-CN"/>
              </w:rPr>
              <w:t>单位点的基本关联分析</w:t>
            </w:r>
            <w:r>
              <w:rPr>
                <w:rFonts w:hint="eastAsia" w:ascii="仿宋" w:hAnsi="仿宋" w:eastAsia="仿宋" w:cs="宋体"/>
                <w:color w:val="000000"/>
                <w:sz w:val="24"/>
                <w:szCs w:val="24"/>
                <w:lang w:eastAsia="zh-CN"/>
              </w:rPr>
              <w:t>、</w:t>
            </w:r>
            <w:r>
              <w:rPr>
                <w:rFonts w:ascii="仿宋" w:hAnsi="仿宋" w:eastAsia="仿宋" w:cs="宋体"/>
                <w:color w:val="000000"/>
                <w:sz w:val="24"/>
                <w:szCs w:val="24"/>
                <w:lang w:eastAsia="zh-CN"/>
              </w:rPr>
              <w:t>家系数据的传递不平衡检验</w:t>
            </w:r>
            <w:r>
              <w:rPr>
                <w:rFonts w:hint="eastAsia" w:ascii="仿宋" w:hAnsi="仿宋" w:eastAsia="仿宋" w:cs="宋体"/>
                <w:color w:val="000000"/>
                <w:sz w:val="24"/>
                <w:szCs w:val="24"/>
                <w:lang w:eastAsia="zh-CN"/>
              </w:rPr>
              <w:t>、</w:t>
            </w:r>
            <w:r>
              <w:rPr>
                <w:rFonts w:ascii="仿宋" w:hAnsi="仿宋" w:eastAsia="仿宋" w:cs="宋体"/>
                <w:color w:val="000000"/>
                <w:sz w:val="24"/>
                <w:szCs w:val="24"/>
                <w:lang w:eastAsia="zh-CN"/>
              </w:rPr>
              <w:t>多点连锁分析</w:t>
            </w:r>
            <w:r>
              <w:rPr>
                <w:rFonts w:hint="eastAsia" w:ascii="仿宋" w:hAnsi="仿宋" w:eastAsia="仿宋" w:cs="宋体"/>
                <w:color w:val="000000"/>
                <w:sz w:val="24"/>
                <w:szCs w:val="24"/>
                <w:lang w:eastAsia="zh-CN"/>
              </w:rPr>
              <w:t>、</w:t>
            </w:r>
            <w:r>
              <w:rPr>
                <w:rFonts w:ascii="仿宋" w:hAnsi="仿宋" w:eastAsia="仿宋" w:cs="宋体"/>
                <w:color w:val="000000"/>
                <w:sz w:val="24"/>
                <w:szCs w:val="24"/>
                <w:lang w:eastAsia="zh-CN"/>
              </w:rPr>
              <w:t>单倍体关联分析</w:t>
            </w:r>
            <w:r>
              <w:rPr>
                <w:rFonts w:hint="eastAsia" w:ascii="仿宋" w:hAnsi="仿宋" w:eastAsia="仿宋" w:cs="宋体"/>
                <w:color w:val="000000"/>
                <w:sz w:val="24"/>
                <w:szCs w:val="24"/>
                <w:lang w:eastAsia="zh-CN"/>
              </w:rPr>
              <w:t>、</w:t>
            </w:r>
            <w:r>
              <w:rPr>
                <w:rFonts w:ascii="仿宋" w:hAnsi="仿宋" w:eastAsia="仿宋" w:cs="宋体"/>
                <w:color w:val="000000"/>
                <w:sz w:val="24"/>
                <w:szCs w:val="24"/>
                <w:lang w:eastAsia="zh-CN"/>
              </w:rPr>
              <w:t>拷贝数变异分析，</w:t>
            </w:r>
            <w:r>
              <w:rPr>
                <w:rFonts w:hint="eastAsia" w:ascii="仿宋" w:hAnsi="仿宋" w:eastAsia="仿宋" w:cs="宋体"/>
                <w:color w:val="000000"/>
                <w:sz w:val="24"/>
                <w:szCs w:val="24"/>
                <w:lang w:eastAsia="zh-CN"/>
              </w:rPr>
              <w:t>以及</w:t>
            </w:r>
            <w:r>
              <w:rPr>
                <w:rFonts w:ascii="仿宋" w:hAnsi="仿宋" w:eastAsia="仿宋" w:cs="宋体"/>
                <w:color w:val="000000"/>
                <w:sz w:val="24"/>
                <w:szCs w:val="24"/>
                <w:lang w:eastAsia="zh-CN"/>
              </w:rPr>
              <w:t>Meta分析等等</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ascii="仿宋" w:hAnsi="仿宋" w:eastAsia="仿宋" w:cs="宋体"/>
                <w:color w:val="000000"/>
                <w:sz w:val="24"/>
                <w:szCs w:val="24"/>
              </w:rPr>
              <w:t>63</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Python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编译语言</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6</w:t>
            </w:r>
            <w:r>
              <w:rPr>
                <w:rFonts w:ascii="仿宋" w:hAnsi="仿宋" w:eastAsia="仿宋" w:cs="宋体"/>
                <w:color w:val="000000"/>
                <w:sz w:val="24"/>
                <w:szCs w:val="24"/>
              </w:rPr>
              <w:t>4</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RepeatMasker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一款专门用于基因组重复序列识别注释和分类统计的软件，几乎适用于所有物种。是研究基因组、非编码</w:t>
            </w:r>
            <w:r>
              <w:rPr>
                <w:rFonts w:ascii="仿宋" w:hAnsi="仿宋" w:eastAsia="仿宋" w:cs="宋体"/>
                <w:color w:val="000000"/>
                <w:sz w:val="24"/>
                <w:szCs w:val="24"/>
                <w:lang w:eastAsia="zh-CN"/>
              </w:rPr>
              <w:t>RNA</w:t>
            </w:r>
            <w:r>
              <w:rPr>
                <w:rFonts w:hint="eastAsia" w:ascii="仿宋" w:hAnsi="仿宋" w:eastAsia="仿宋" w:cs="宋体"/>
                <w:color w:val="000000"/>
                <w:sz w:val="24"/>
                <w:szCs w:val="24"/>
                <w:lang w:eastAsia="zh-CN"/>
              </w:rPr>
              <w:t>、转座子和着丝粒领等相关领域的必备软件</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6</w:t>
            </w:r>
            <w:r>
              <w:rPr>
                <w:rFonts w:ascii="仿宋" w:hAnsi="仿宋" w:eastAsia="仿宋" w:cs="宋体"/>
                <w:color w:val="000000"/>
                <w:sz w:val="24"/>
                <w:szCs w:val="24"/>
              </w:rPr>
              <w:t>5</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rMATS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ascii="仿宋" w:hAnsi="仿宋" w:eastAsia="仿宋" w:cs="宋体"/>
                <w:color w:val="000000"/>
                <w:sz w:val="24"/>
                <w:szCs w:val="24"/>
                <w:lang w:eastAsia="zh-CN"/>
              </w:rPr>
              <w:t>一款对RNA-Seq数据进行差异可变剪切分析的软件。</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6</w:t>
            </w:r>
            <w:r>
              <w:rPr>
                <w:rFonts w:ascii="仿宋" w:hAnsi="仿宋" w:eastAsia="仿宋" w:cs="宋体"/>
                <w:color w:val="000000"/>
                <w:sz w:val="24"/>
                <w:szCs w:val="24"/>
              </w:rPr>
              <w:t>6</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RNA-SeQC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计算</w:t>
            </w:r>
            <w:r>
              <w:rPr>
                <w:rFonts w:ascii="仿宋" w:hAnsi="仿宋" w:eastAsia="仿宋" w:cs="宋体"/>
                <w:color w:val="000000"/>
                <w:sz w:val="24"/>
                <w:szCs w:val="24"/>
                <w:lang w:eastAsia="zh-CN"/>
              </w:rPr>
              <w:t>RNA-Seq</w:t>
            </w:r>
            <w:r>
              <w:rPr>
                <w:rFonts w:hint="eastAsia" w:ascii="仿宋" w:hAnsi="仿宋" w:eastAsia="仿宋" w:cs="宋体"/>
                <w:color w:val="000000"/>
                <w:sz w:val="24"/>
                <w:szCs w:val="24"/>
                <w:lang w:eastAsia="zh-CN"/>
              </w:rPr>
              <w:t>数据并对质量控制的计量学的</w:t>
            </w:r>
            <w:r>
              <w:rPr>
                <w:rFonts w:ascii="仿宋" w:hAnsi="仿宋" w:eastAsia="仿宋" w:cs="宋体"/>
                <w:color w:val="000000"/>
                <w:sz w:val="24"/>
                <w:szCs w:val="24"/>
                <w:lang w:eastAsia="zh-CN"/>
              </w:rPr>
              <w:t>java</w:t>
            </w:r>
            <w:r>
              <w:rPr>
                <w:rFonts w:hint="eastAsia" w:ascii="仿宋" w:hAnsi="仿宋" w:eastAsia="仿宋" w:cs="宋体"/>
                <w:color w:val="000000"/>
                <w:sz w:val="24"/>
                <w:szCs w:val="24"/>
                <w:lang w:eastAsia="zh-CN"/>
              </w:rPr>
              <w:t>程序</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6</w:t>
            </w:r>
            <w:r>
              <w:rPr>
                <w:rFonts w:ascii="仿宋" w:hAnsi="仿宋" w:eastAsia="仿宋" w:cs="宋体"/>
                <w:color w:val="000000"/>
                <w:sz w:val="24"/>
                <w:szCs w:val="24"/>
              </w:rPr>
              <w:t>7</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Rstudio server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一个集成开发环境，需要调用</w:t>
            </w:r>
            <w:r>
              <w:rPr>
                <w:rFonts w:ascii="仿宋" w:hAnsi="仿宋" w:eastAsia="仿宋" w:cs="宋体"/>
                <w:color w:val="000000"/>
                <w:sz w:val="24"/>
                <w:szCs w:val="24"/>
                <w:lang w:eastAsia="zh-CN"/>
              </w:rPr>
              <w:t>R</w:t>
            </w:r>
            <w:r>
              <w:rPr>
                <w:rFonts w:hint="eastAsia" w:ascii="仿宋" w:hAnsi="仿宋" w:eastAsia="仿宋" w:cs="宋体"/>
                <w:color w:val="000000"/>
                <w:sz w:val="24"/>
                <w:szCs w:val="24"/>
                <w:lang w:eastAsia="zh-CN"/>
              </w:rPr>
              <w:t>软件</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6</w:t>
            </w:r>
            <w:r>
              <w:rPr>
                <w:rFonts w:ascii="仿宋" w:hAnsi="仿宋" w:eastAsia="仿宋" w:cs="宋体"/>
                <w:color w:val="000000"/>
                <w:sz w:val="24"/>
                <w:szCs w:val="24"/>
              </w:rPr>
              <w:t>8</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Rsync server</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一个非常灵活的命令行网络同步工具</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6</w:t>
            </w:r>
            <w:r>
              <w:rPr>
                <w:rFonts w:ascii="仿宋" w:hAnsi="仿宋" w:eastAsia="仿宋" w:cs="宋体"/>
                <w:color w:val="000000"/>
                <w:sz w:val="24"/>
                <w:szCs w:val="24"/>
              </w:rPr>
              <w:t>9</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Samtools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一个用于操作</w:t>
            </w:r>
            <w:r>
              <w:rPr>
                <w:rFonts w:ascii="仿宋" w:hAnsi="仿宋" w:eastAsia="仿宋" w:cs="宋体"/>
                <w:color w:val="000000"/>
                <w:sz w:val="24"/>
                <w:szCs w:val="24"/>
              </w:rPr>
              <w:t>sam</w:t>
            </w:r>
            <w:r>
              <w:rPr>
                <w:rFonts w:hint="eastAsia" w:ascii="仿宋" w:hAnsi="仿宋" w:eastAsia="仿宋" w:cs="宋体"/>
                <w:color w:val="000000"/>
                <w:sz w:val="24"/>
                <w:szCs w:val="24"/>
              </w:rPr>
              <w:t>和</w:t>
            </w:r>
            <w:r>
              <w:rPr>
                <w:rFonts w:ascii="仿宋" w:hAnsi="仿宋" w:eastAsia="仿宋" w:cs="宋体"/>
                <w:color w:val="000000"/>
                <w:sz w:val="24"/>
                <w:szCs w:val="24"/>
              </w:rPr>
              <w:t>bam</w:t>
            </w:r>
            <w:r>
              <w:rPr>
                <w:rFonts w:hint="eastAsia" w:ascii="仿宋" w:hAnsi="仿宋" w:eastAsia="仿宋" w:cs="宋体"/>
                <w:color w:val="000000"/>
                <w:sz w:val="24"/>
                <w:szCs w:val="24"/>
              </w:rPr>
              <w:t>文件的工具合集</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7</w:t>
            </w:r>
            <w:r>
              <w:rPr>
                <w:rFonts w:ascii="仿宋" w:hAnsi="仿宋" w:eastAsia="仿宋" w:cs="宋体"/>
                <w:color w:val="000000"/>
                <w:sz w:val="24"/>
                <w:szCs w:val="24"/>
              </w:rPr>
              <w:t>0</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SeqPrep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用于合并重叠成单个较长读数的成对末端</w:t>
            </w:r>
            <w:r>
              <w:rPr>
                <w:rFonts w:ascii="仿宋" w:hAnsi="仿宋" w:eastAsia="仿宋" w:cs="宋体"/>
                <w:color w:val="000000"/>
                <w:sz w:val="24"/>
                <w:szCs w:val="24"/>
                <w:lang w:eastAsia="zh-CN"/>
              </w:rPr>
              <w:t>Illumina</w:t>
            </w:r>
            <w:r>
              <w:rPr>
                <w:rFonts w:hint="eastAsia" w:ascii="仿宋" w:hAnsi="仿宋" w:eastAsia="仿宋" w:cs="宋体"/>
                <w:color w:val="000000"/>
                <w:sz w:val="24"/>
                <w:szCs w:val="24"/>
                <w:lang w:eastAsia="zh-CN"/>
              </w:rPr>
              <w:t>读数。它也可以仅用于其适配器修剪功能，而不进行任何配对的末端重叠</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7</w:t>
            </w:r>
            <w:r>
              <w:rPr>
                <w:rFonts w:ascii="仿宋" w:hAnsi="仿宋" w:eastAsia="仿宋" w:cs="宋体"/>
                <w:color w:val="000000"/>
                <w:sz w:val="24"/>
                <w:szCs w:val="24"/>
              </w:rPr>
              <w:t>1</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SGA-assemble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构建和研究</w:t>
            </w:r>
            <w:r>
              <w:rPr>
                <w:rFonts w:ascii="仿宋" w:hAnsi="仿宋" w:eastAsia="仿宋" w:cs="宋体"/>
                <w:color w:val="000000"/>
                <w:sz w:val="24"/>
                <w:szCs w:val="24"/>
                <w:lang w:eastAsia="zh-CN"/>
              </w:rPr>
              <w:t>RNA</w:t>
            </w:r>
            <w:r>
              <w:rPr>
                <w:rFonts w:hint="eastAsia" w:ascii="仿宋" w:hAnsi="仿宋" w:eastAsia="仿宋" w:cs="宋体"/>
                <w:color w:val="000000"/>
                <w:sz w:val="24"/>
                <w:szCs w:val="24"/>
                <w:lang w:eastAsia="zh-CN"/>
              </w:rPr>
              <w:t>结构的图形软件</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7</w:t>
            </w:r>
            <w:r>
              <w:rPr>
                <w:rFonts w:ascii="仿宋" w:hAnsi="仿宋" w:eastAsia="仿宋" w:cs="宋体"/>
                <w:color w:val="000000"/>
                <w:sz w:val="24"/>
                <w:szCs w:val="24"/>
              </w:rPr>
              <w:t>2</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SOAPdenovo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基因组组装软件</w:t>
            </w:r>
          </w:p>
        </w:tc>
      </w:tr>
      <w:tr>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7</w:t>
            </w:r>
            <w:r>
              <w:rPr>
                <w:rFonts w:ascii="仿宋" w:hAnsi="仿宋" w:eastAsia="仿宋" w:cs="宋体"/>
                <w:color w:val="000000"/>
                <w:sz w:val="24"/>
                <w:szCs w:val="24"/>
              </w:rPr>
              <w:t>3</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SOAPdenovo2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基因组组装软件</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7</w:t>
            </w:r>
            <w:r>
              <w:rPr>
                <w:rFonts w:ascii="仿宋" w:hAnsi="仿宋" w:eastAsia="仿宋" w:cs="宋体"/>
                <w:color w:val="000000"/>
                <w:sz w:val="24"/>
                <w:szCs w:val="24"/>
              </w:rPr>
              <w:t>4</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SOAPsnp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短序列分析软件包</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7</w:t>
            </w:r>
            <w:r>
              <w:rPr>
                <w:rFonts w:ascii="仿宋" w:hAnsi="仿宋" w:eastAsia="仿宋" w:cs="宋体"/>
                <w:color w:val="000000"/>
                <w:sz w:val="24"/>
                <w:szCs w:val="24"/>
              </w:rPr>
              <w:t>5</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STAR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lang w:eastAsia="zh-CN"/>
              </w:rPr>
              <w:t>用底层的C++语言编写，可多核运行，具有极快的比对速度。</w:t>
            </w:r>
            <w:r>
              <w:rPr>
                <w:rFonts w:ascii="仿宋" w:hAnsi="仿宋" w:eastAsia="仿宋" w:cs="宋体"/>
                <w:color w:val="000000"/>
                <w:sz w:val="24"/>
                <w:szCs w:val="24"/>
              </w:rPr>
              <w:t>为了解决large (&gt;80 billon reads) ENCODE Tranome RNA-seq dataset的有参比对问题</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7</w:t>
            </w:r>
            <w:r>
              <w:rPr>
                <w:rFonts w:ascii="仿宋" w:hAnsi="仿宋" w:eastAsia="仿宋" w:cs="宋体"/>
                <w:color w:val="000000"/>
                <w:sz w:val="24"/>
                <w:szCs w:val="24"/>
              </w:rPr>
              <w:t>6</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StringTie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转录组分析软件</w:t>
            </w:r>
          </w:p>
        </w:tc>
      </w:tr>
      <w:tr>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7</w:t>
            </w:r>
            <w:r>
              <w:rPr>
                <w:rFonts w:ascii="仿宋" w:hAnsi="仿宋" w:eastAsia="仿宋" w:cs="宋体"/>
                <w:color w:val="000000"/>
                <w:sz w:val="24"/>
                <w:szCs w:val="24"/>
              </w:rPr>
              <w:t>7</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TopHat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转录组比对软件</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7</w:t>
            </w:r>
            <w:r>
              <w:rPr>
                <w:rFonts w:ascii="仿宋" w:hAnsi="仿宋" w:eastAsia="仿宋" w:cs="宋体"/>
                <w:color w:val="000000"/>
                <w:sz w:val="24"/>
                <w:szCs w:val="24"/>
              </w:rPr>
              <w:t>8</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Trim_galore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测序质控软件</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7</w:t>
            </w:r>
            <w:r>
              <w:rPr>
                <w:rFonts w:ascii="仿宋" w:hAnsi="仿宋" w:eastAsia="仿宋" w:cs="宋体"/>
                <w:color w:val="000000"/>
                <w:sz w:val="24"/>
                <w:szCs w:val="24"/>
              </w:rPr>
              <w:t>9</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Trimmomatic-0.32</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高通量测序数据质控工具</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8</w:t>
            </w:r>
            <w:r>
              <w:rPr>
                <w:rFonts w:ascii="仿宋" w:hAnsi="仿宋" w:eastAsia="仿宋" w:cs="宋体"/>
                <w:color w:val="000000"/>
                <w:sz w:val="24"/>
                <w:szCs w:val="24"/>
              </w:rPr>
              <w:t>0</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Trinity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ascii="仿宋" w:hAnsi="仿宋" w:eastAsia="仿宋" w:cs="宋体"/>
                <w:color w:val="000000"/>
                <w:sz w:val="24"/>
                <w:szCs w:val="24"/>
                <w:lang w:eastAsia="zh-CN"/>
              </w:rPr>
              <w:t>组装软件</w:t>
            </w:r>
            <w:r>
              <w:rPr>
                <w:rFonts w:hint="eastAsia" w:ascii="仿宋" w:hAnsi="仿宋" w:eastAsia="仿宋" w:cs="宋体"/>
                <w:color w:val="000000"/>
                <w:sz w:val="24"/>
                <w:szCs w:val="24"/>
                <w:lang w:eastAsia="zh-CN"/>
              </w:rPr>
              <w:t>，主要用于转录组</w:t>
            </w:r>
            <w:r>
              <w:rPr>
                <w:rFonts w:ascii="仿宋" w:hAnsi="仿宋" w:eastAsia="仿宋" w:cs="宋体"/>
                <w:color w:val="000000"/>
                <w:sz w:val="24"/>
                <w:szCs w:val="24"/>
                <w:lang w:eastAsia="zh-CN"/>
              </w:rPr>
              <w:t>de novo</w:t>
            </w:r>
            <w:r>
              <w:rPr>
                <w:rFonts w:hint="eastAsia" w:ascii="仿宋" w:hAnsi="仿宋" w:eastAsia="仿宋" w:cs="宋体"/>
                <w:color w:val="000000"/>
                <w:sz w:val="24"/>
                <w:szCs w:val="24"/>
                <w:lang w:eastAsia="zh-CN"/>
              </w:rPr>
              <w:t>组装</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8</w:t>
            </w:r>
            <w:r>
              <w:rPr>
                <w:rFonts w:ascii="仿宋" w:hAnsi="仿宋" w:eastAsia="仿宋" w:cs="宋体"/>
                <w:color w:val="000000"/>
                <w:sz w:val="24"/>
                <w:szCs w:val="24"/>
              </w:rPr>
              <w:t>1</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triplexator-1.3.2-Linux</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用于</w:t>
            </w:r>
            <w:r>
              <w:rPr>
                <w:rFonts w:ascii="仿宋" w:hAnsi="仿宋" w:eastAsia="仿宋" w:cs="宋体"/>
                <w:color w:val="000000"/>
                <w:sz w:val="24"/>
                <w:szCs w:val="24"/>
                <w:lang w:eastAsia="zh-CN"/>
              </w:rPr>
              <w:t>预测短小的ncRNA与DNA结合的软件</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8</w:t>
            </w:r>
            <w:r>
              <w:rPr>
                <w:rFonts w:ascii="仿宋" w:hAnsi="仿宋" w:eastAsia="仿宋" w:cs="宋体"/>
                <w:color w:val="000000"/>
                <w:sz w:val="24"/>
                <w:szCs w:val="24"/>
              </w:rPr>
              <w:t>2</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VCFtools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hint="eastAsia" w:ascii="仿宋" w:hAnsi="仿宋" w:eastAsia="仿宋" w:cs="宋体"/>
                <w:color w:val="000000"/>
                <w:sz w:val="24"/>
                <w:szCs w:val="24"/>
              </w:rPr>
              <w:t>全基因组分析工具</w:t>
            </w:r>
          </w:p>
        </w:tc>
      </w:tr>
      <w:tr>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8</w:t>
            </w:r>
            <w:r>
              <w:rPr>
                <w:rFonts w:ascii="仿宋" w:hAnsi="仿宋" w:eastAsia="仿宋" w:cs="宋体"/>
                <w:color w:val="000000"/>
                <w:sz w:val="24"/>
                <w:szCs w:val="24"/>
              </w:rPr>
              <w:t>3</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ViennaRNA-1.8.5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ascii="仿宋" w:hAnsi="仿宋" w:eastAsia="仿宋" w:cs="宋体"/>
                <w:color w:val="000000"/>
                <w:sz w:val="24"/>
                <w:szCs w:val="24"/>
                <w:lang w:eastAsia="zh-CN"/>
              </w:rPr>
              <w:t>RNA</w:t>
            </w:r>
            <w:r>
              <w:rPr>
                <w:rFonts w:hint="eastAsia" w:ascii="仿宋" w:hAnsi="仿宋" w:eastAsia="仿宋" w:cs="宋体"/>
                <w:color w:val="000000"/>
                <w:sz w:val="24"/>
                <w:szCs w:val="24"/>
                <w:lang w:eastAsia="zh-CN"/>
              </w:rPr>
              <w:t>二级结构预测软件</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8</w:t>
            </w:r>
            <w:r>
              <w:rPr>
                <w:rFonts w:ascii="仿宋" w:hAnsi="仿宋" w:eastAsia="仿宋" w:cs="宋体"/>
                <w:color w:val="000000"/>
                <w:sz w:val="24"/>
                <w:szCs w:val="24"/>
              </w:rPr>
              <w:t>4</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Wise2</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ascii="仿宋" w:hAnsi="仿宋" w:eastAsia="仿宋" w:cs="宋体"/>
                <w:color w:val="000000"/>
                <w:sz w:val="24"/>
                <w:szCs w:val="24"/>
                <w:lang w:eastAsia="zh-CN"/>
              </w:rPr>
              <w:t>是用来做蛋白质序列和 DNA 序列之间的比对</w:t>
            </w:r>
            <w:r>
              <w:rPr>
                <w:rFonts w:hint="eastAsia" w:ascii="仿宋" w:hAnsi="仿宋" w:eastAsia="仿宋" w:cs="宋体"/>
                <w:color w:val="000000"/>
                <w:sz w:val="24"/>
                <w:szCs w:val="24"/>
                <w:lang w:eastAsia="zh-CN"/>
              </w:rPr>
              <w:t>工具</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8</w:t>
            </w:r>
            <w:r>
              <w:rPr>
                <w:rFonts w:ascii="仿宋" w:hAnsi="仿宋" w:eastAsia="仿宋" w:cs="宋体"/>
                <w:color w:val="000000"/>
                <w:sz w:val="24"/>
                <w:szCs w:val="24"/>
              </w:rPr>
              <w:t>5</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impute2</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ascii="仿宋" w:hAnsi="仿宋" w:eastAsia="仿宋" w:cs="宋体"/>
                <w:color w:val="000000"/>
                <w:sz w:val="24"/>
                <w:szCs w:val="24"/>
                <w:lang w:eastAsia="zh-CN"/>
              </w:rPr>
              <w:t>是一款基因型填充软件</w:t>
            </w:r>
          </w:p>
        </w:tc>
      </w:tr>
      <w:tr>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8</w:t>
            </w:r>
            <w:r>
              <w:rPr>
                <w:rFonts w:ascii="仿宋" w:hAnsi="仿宋" w:eastAsia="仿宋" w:cs="宋体"/>
                <w:color w:val="000000"/>
                <w:sz w:val="24"/>
                <w:szCs w:val="24"/>
              </w:rPr>
              <w:t>6</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haploviewer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ascii="仿宋" w:hAnsi="仿宋" w:eastAsia="仿宋" w:cs="宋体"/>
                <w:color w:val="000000"/>
                <w:sz w:val="24"/>
                <w:szCs w:val="24"/>
                <w:lang w:eastAsia="zh-CN"/>
              </w:rPr>
              <w:t>一</w:t>
            </w:r>
            <w:r>
              <w:rPr>
                <w:rFonts w:hint="eastAsia" w:ascii="仿宋" w:hAnsi="仿宋" w:eastAsia="仿宋" w:cs="宋体"/>
                <w:color w:val="000000"/>
                <w:sz w:val="24"/>
                <w:szCs w:val="24"/>
                <w:lang w:eastAsia="zh-CN"/>
              </w:rPr>
              <w:t>款</w:t>
            </w:r>
            <w:r>
              <w:rPr>
                <w:rFonts w:ascii="仿宋" w:hAnsi="仿宋" w:eastAsia="仿宋" w:cs="宋体"/>
                <w:color w:val="000000"/>
                <w:sz w:val="24"/>
                <w:szCs w:val="24"/>
                <w:lang w:eastAsia="zh-CN"/>
              </w:rPr>
              <w:t>进行</w:t>
            </w:r>
            <w:r>
              <w:fldChar w:fldCharType="begin"/>
            </w:r>
            <w:r>
              <w:instrText xml:space="preserve"> HYPERLINK "https://liucheng.name/tag/%e5%8d%95%e5%80%8d%e5%9e%8b%e5%88%86%e6%9e%90/" \t "_blank" \o "View all posts in 单倍型分析" </w:instrText>
            </w:r>
            <w:r>
              <w:fldChar w:fldCharType="separate"/>
            </w:r>
            <w:r>
              <w:rPr>
                <w:rFonts w:ascii="仿宋" w:hAnsi="仿宋" w:eastAsia="仿宋" w:cs="宋体"/>
                <w:color w:val="000000"/>
                <w:sz w:val="24"/>
                <w:szCs w:val="24"/>
                <w:lang w:eastAsia="zh-CN"/>
              </w:rPr>
              <w:t>单倍型分析</w:t>
            </w:r>
            <w:r>
              <w:rPr>
                <w:rFonts w:ascii="仿宋" w:hAnsi="仿宋" w:eastAsia="仿宋" w:cs="宋体"/>
                <w:color w:val="000000"/>
                <w:sz w:val="24"/>
                <w:szCs w:val="24"/>
                <w:lang w:eastAsia="zh-CN"/>
              </w:rPr>
              <w:fldChar w:fldCharType="end"/>
            </w:r>
            <w:r>
              <w:rPr>
                <w:rFonts w:ascii="仿宋" w:hAnsi="仿宋" w:eastAsia="仿宋" w:cs="宋体"/>
                <w:color w:val="000000"/>
                <w:sz w:val="24"/>
                <w:szCs w:val="24"/>
                <w:lang w:eastAsia="zh-CN"/>
              </w:rPr>
              <w:t>的软件</w:t>
            </w:r>
          </w:p>
        </w:tc>
      </w:tr>
      <w:tr>
        <w:tblPrEx>
          <w:tblCellMar>
            <w:top w:w="0" w:type="dxa"/>
            <w:left w:w="108" w:type="dxa"/>
            <w:bottom w:w="0" w:type="dxa"/>
            <w:right w:w="108" w:type="dxa"/>
          </w:tblCellMar>
        </w:tblPrEx>
        <w:trPr>
          <w:trHeight w:val="576" w:hRule="atLeast"/>
        </w:trPr>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sz w:val="24"/>
                <w:szCs w:val="24"/>
              </w:rPr>
            </w:pPr>
            <w:r>
              <w:rPr>
                <w:rFonts w:hint="eastAsia" w:ascii="仿宋" w:hAnsi="仿宋" w:eastAsia="仿宋" w:cs="宋体"/>
                <w:color w:val="000000"/>
                <w:sz w:val="24"/>
                <w:szCs w:val="24"/>
              </w:rPr>
              <w:t>8</w:t>
            </w:r>
            <w:r>
              <w:rPr>
                <w:rFonts w:ascii="仿宋" w:hAnsi="仿宋" w:eastAsia="仿宋" w:cs="宋体"/>
                <w:color w:val="000000"/>
                <w:sz w:val="24"/>
                <w:szCs w:val="24"/>
              </w:rPr>
              <w:t>7</w:t>
            </w:r>
          </w:p>
        </w:tc>
        <w:tc>
          <w:tcPr>
            <w:tcW w:w="2409" w:type="dxa"/>
            <w:tcBorders>
              <w:top w:val="nil"/>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rPr>
            </w:pPr>
            <w:r>
              <w:rPr>
                <w:rFonts w:ascii="仿宋" w:hAnsi="仿宋" w:eastAsia="仿宋" w:cs="宋体"/>
                <w:color w:val="000000"/>
                <w:sz w:val="24"/>
                <w:szCs w:val="24"/>
              </w:rPr>
              <w:t xml:space="preserve">MATLAB  </w:t>
            </w:r>
          </w:p>
        </w:tc>
        <w:tc>
          <w:tcPr>
            <w:tcW w:w="5529"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ascii="仿宋" w:hAnsi="仿宋" w:eastAsia="仿宋" w:cs="宋体"/>
                <w:color w:val="000000"/>
                <w:sz w:val="24"/>
                <w:szCs w:val="24"/>
                <w:lang w:eastAsia="zh-CN"/>
              </w:rPr>
              <w:t>1</w:t>
            </w:r>
            <w:r>
              <w:rPr>
                <w:rFonts w:hint="eastAsia" w:ascii="仿宋" w:hAnsi="仿宋" w:eastAsia="仿宋" w:cs="宋体"/>
                <w:color w:val="000000"/>
                <w:sz w:val="24"/>
                <w:szCs w:val="24"/>
                <w:lang w:eastAsia="zh-CN"/>
              </w:rPr>
              <w:t>、用于简单的生物系统进行建模、模拟和分析工具。作为生物信息工具箱为免费</w:t>
            </w:r>
            <w:r>
              <w:rPr>
                <w:rFonts w:ascii="仿宋" w:hAnsi="仿宋" w:eastAsia="仿宋" w:cs="宋体"/>
                <w:color w:val="000000"/>
                <w:sz w:val="24"/>
                <w:szCs w:val="24"/>
                <w:lang w:eastAsia="zh-CN"/>
              </w:rPr>
              <w:br w:type="textWrapping"/>
            </w:r>
            <w:r>
              <w:rPr>
                <w:rFonts w:ascii="仿宋" w:hAnsi="仿宋" w:eastAsia="仿宋" w:cs="宋体"/>
                <w:color w:val="000000"/>
                <w:sz w:val="24"/>
                <w:szCs w:val="24"/>
                <w:lang w:eastAsia="zh-CN"/>
              </w:rPr>
              <w:t>2</w:t>
            </w:r>
            <w:r>
              <w:rPr>
                <w:rFonts w:hint="eastAsia" w:ascii="仿宋" w:hAnsi="仿宋" w:eastAsia="仿宋" w:cs="宋体"/>
                <w:color w:val="000000"/>
                <w:sz w:val="24"/>
                <w:szCs w:val="24"/>
                <w:lang w:eastAsia="zh-CN"/>
              </w:rPr>
              <w:t>、作为数学软件为商用</w:t>
            </w:r>
          </w:p>
        </w:tc>
      </w:tr>
      <w:tr>
        <w:tblPrEx>
          <w:tblCellMar>
            <w:top w:w="0" w:type="dxa"/>
            <w:left w:w="108" w:type="dxa"/>
            <w:bottom w:w="0" w:type="dxa"/>
            <w:right w:w="108" w:type="dxa"/>
          </w:tblCellMar>
        </w:tblPrEx>
        <w:trPr>
          <w:trHeight w:val="576" w:hRule="atLeast"/>
        </w:trPr>
        <w:tc>
          <w:tcPr>
            <w:tcW w:w="340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cs="宋体"/>
                <w:color w:val="000000"/>
                <w:sz w:val="24"/>
                <w:szCs w:val="24"/>
                <w:lang w:eastAsia="zh-CN"/>
              </w:rPr>
              <w:t>服务要</w:t>
            </w:r>
            <w:r>
              <w:rPr>
                <w:rFonts w:ascii="仿宋" w:hAnsi="仿宋" w:eastAsia="仿宋" w:cs="宋体"/>
                <w:color w:val="000000"/>
                <w:sz w:val="24"/>
                <w:szCs w:val="24"/>
                <w:lang w:eastAsia="zh-CN"/>
              </w:rPr>
              <w:t>求</w:t>
            </w:r>
          </w:p>
        </w:tc>
        <w:tc>
          <w:tcPr>
            <w:tcW w:w="5529" w:type="dxa"/>
            <w:tcBorders>
              <w:top w:val="single" w:color="auto" w:sz="4" w:space="0"/>
              <w:left w:val="nil"/>
              <w:bottom w:val="single" w:color="auto" w:sz="4" w:space="0"/>
              <w:right w:val="single" w:color="auto" w:sz="4" w:space="0"/>
            </w:tcBorders>
            <w:shd w:val="clear" w:color="auto" w:fill="auto"/>
            <w:vAlign w:val="center"/>
          </w:tcPr>
          <w:p>
            <w:pPr>
              <w:widowControl/>
              <w:rPr>
                <w:rFonts w:ascii="仿宋" w:hAnsi="仿宋" w:eastAsia="仿宋" w:cs="宋体"/>
                <w:color w:val="000000"/>
                <w:sz w:val="24"/>
                <w:szCs w:val="24"/>
                <w:lang w:eastAsia="zh-CN"/>
              </w:rPr>
            </w:pPr>
            <w:r>
              <w:rPr>
                <w:rFonts w:hint="eastAsia" w:ascii="仿宋" w:hAnsi="仿宋" w:eastAsia="仿宋"/>
                <w:sz w:val="24"/>
                <w:szCs w:val="24"/>
                <w:lang w:val="zh-CN" w:eastAsia="zh-CN"/>
              </w:rPr>
              <w:t>供应商必须协助采购人对于免疫组学、全基因组学等基于特征分析需要的生命科学相关的应用软件及其衍生版本的安装、调试、调优，否则项目不予验收</w:t>
            </w:r>
          </w:p>
        </w:tc>
      </w:tr>
    </w:tbl>
    <w:p>
      <w:pPr>
        <w:rPr>
          <w:rFonts w:ascii="仿宋" w:hAnsi="仿宋" w:eastAsia="仿宋"/>
          <w:sz w:val="24"/>
          <w:szCs w:val="24"/>
          <w:lang w:eastAsia="zh-CN"/>
        </w:rPr>
      </w:pPr>
    </w:p>
    <w:p>
      <w:pPr>
        <w:pStyle w:val="3"/>
        <w:rPr>
          <w:rFonts w:ascii="仿宋" w:hAnsi="仿宋" w:eastAsia="仿宋"/>
          <w:sz w:val="24"/>
          <w:szCs w:val="24"/>
          <w:lang w:eastAsia="zh-CN"/>
        </w:rPr>
      </w:pPr>
      <w:r>
        <w:rPr>
          <w:rFonts w:hint="eastAsia" w:ascii="仿宋" w:hAnsi="仿宋" w:eastAsia="仿宋"/>
          <w:sz w:val="24"/>
          <w:szCs w:val="24"/>
          <w:lang w:eastAsia="zh-CN"/>
        </w:rPr>
        <w:t>（三）</w:t>
      </w:r>
      <w:r>
        <w:rPr>
          <w:rFonts w:ascii="仿宋" w:hAnsi="仿宋" w:eastAsia="仿宋"/>
          <w:sz w:val="24"/>
          <w:szCs w:val="24"/>
          <w:lang w:eastAsia="zh-CN"/>
        </w:rPr>
        <w:t>、服务要求</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2693"/>
        <w:gridCol w:w="6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pPr>
              <w:tabs>
                <w:tab w:val="left" w:pos="735"/>
              </w:tabs>
              <w:spacing w:line="360" w:lineRule="auto"/>
              <w:rPr>
                <w:rFonts w:ascii="仿宋" w:hAnsi="仿宋" w:eastAsia="仿宋"/>
                <w:sz w:val="24"/>
                <w:szCs w:val="24"/>
                <w:lang w:eastAsia="zh-CN"/>
              </w:rPr>
            </w:pPr>
            <w:r>
              <w:rPr>
                <w:rFonts w:hint="eastAsia" w:ascii="仿宋" w:hAnsi="仿宋" w:eastAsia="仿宋"/>
                <w:sz w:val="24"/>
                <w:szCs w:val="24"/>
                <w:lang w:eastAsia="zh-CN"/>
              </w:rPr>
              <w:t>序号</w:t>
            </w:r>
          </w:p>
        </w:tc>
        <w:tc>
          <w:tcPr>
            <w:tcW w:w="2693" w:type="dxa"/>
            <w:shd w:val="clear" w:color="auto" w:fill="auto"/>
          </w:tcPr>
          <w:p>
            <w:pPr>
              <w:tabs>
                <w:tab w:val="left" w:pos="735"/>
              </w:tabs>
              <w:spacing w:line="360" w:lineRule="auto"/>
              <w:rPr>
                <w:rFonts w:ascii="仿宋" w:hAnsi="仿宋" w:eastAsia="仿宋"/>
                <w:sz w:val="24"/>
                <w:szCs w:val="24"/>
                <w:lang w:eastAsia="zh-CN"/>
              </w:rPr>
            </w:pPr>
            <w:r>
              <w:rPr>
                <w:rFonts w:hint="eastAsia" w:ascii="仿宋" w:hAnsi="仿宋" w:eastAsia="仿宋"/>
                <w:sz w:val="24"/>
                <w:szCs w:val="24"/>
                <w:lang w:eastAsia="zh-CN"/>
              </w:rPr>
              <w:t>项目</w:t>
            </w:r>
          </w:p>
        </w:tc>
        <w:tc>
          <w:tcPr>
            <w:tcW w:w="6452" w:type="dxa"/>
            <w:shd w:val="clear" w:color="auto" w:fill="auto"/>
          </w:tcPr>
          <w:p>
            <w:pPr>
              <w:tabs>
                <w:tab w:val="left" w:pos="735"/>
              </w:tabs>
              <w:spacing w:line="360" w:lineRule="auto"/>
              <w:rPr>
                <w:rFonts w:ascii="仿宋" w:hAnsi="仿宋" w:eastAsia="仿宋"/>
                <w:sz w:val="24"/>
                <w:szCs w:val="24"/>
                <w:lang w:eastAsia="zh-CN"/>
              </w:rPr>
            </w:pPr>
            <w:r>
              <w:rPr>
                <w:rFonts w:hint="eastAsia" w:ascii="仿宋" w:hAnsi="仿宋" w:eastAsia="仿宋"/>
                <w:sz w:val="24"/>
                <w:szCs w:val="24"/>
                <w:lang w:eastAsia="zh-CN"/>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tcPr>
          <w:p>
            <w:pPr>
              <w:tabs>
                <w:tab w:val="left" w:pos="735"/>
              </w:tabs>
              <w:spacing w:line="360" w:lineRule="auto"/>
              <w:rPr>
                <w:rFonts w:ascii="仿宋" w:hAnsi="仿宋" w:eastAsia="仿宋"/>
                <w:sz w:val="24"/>
                <w:szCs w:val="24"/>
                <w:lang w:eastAsia="zh-CN"/>
              </w:rPr>
            </w:pPr>
            <w:r>
              <w:rPr>
                <w:rFonts w:hint="eastAsia" w:ascii="仿宋" w:hAnsi="仿宋" w:eastAsia="仿宋"/>
                <w:sz w:val="24"/>
                <w:szCs w:val="24"/>
                <w:lang w:eastAsia="zh-CN"/>
              </w:rPr>
              <w:t>1</w:t>
            </w:r>
          </w:p>
        </w:tc>
        <w:tc>
          <w:tcPr>
            <w:tcW w:w="2693" w:type="dxa"/>
            <w:shd w:val="clear" w:color="auto" w:fill="auto"/>
          </w:tcPr>
          <w:p>
            <w:pPr>
              <w:tabs>
                <w:tab w:val="left" w:pos="735"/>
              </w:tabs>
              <w:spacing w:line="360" w:lineRule="auto"/>
              <w:rPr>
                <w:rFonts w:ascii="仿宋" w:hAnsi="仿宋" w:eastAsia="仿宋"/>
                <w:sz w:val="24"/>
                <w:szCs w:val="24"/>
                <w:lang w:eastAsia="zh-CN"/>
              </w:rPr>
            </w:pPr>
            <w:r>
              <w:rPr>
                <w:rFonts w:hint="eastAsia" w:ascii="仿宋" w:hAnsi="仿宋" w:eastAsia="仿宋"/>
                <w:sz w:val="24"/>
                <w:szCs w:val="24"/>
                <w:lang w:eastAsia="zh-CN"/>
              </w:rPr>
              <w:t>集成及</w:t>
            </w:r>
            <w:r>
              <w:rPr>
                <w:rFonts w:ascii="仿宋" w:hAnsi="仿宋" w:eastAsia="仿宋"/>
                <w:sz w:val="24"/>
                <w:szCs w:val="24"/>
                <w:lang w:eastAsia="zh-CN"/>
              </w:rPr>
              <w:t>技术服务</w:t>
            </w:r>
          </w:p>
        </w:tc>
        <w:tc>
          <w:tcPr>
            <w:tcW w:w="6452" w:type="dxa"/>
            <w:shd w:val="clear" w:color="auto" w:fill="auto"/>
          </w:tcPr>
          <w:p>
            <w:pPr>
              <w:rPr>
                <w:rFonts w:ascii="仿宋" w:hAnsi="仿宋" w:eastAsia="仿宋"/>
                <w:sz w:val="24"/>
                <w:lang w:eastAsia="zh-CN"/>
              </w:rPr>
            </w:pPr>
            <w:r>
              <w:rPr>
                <w:rFonts w:hint="eastAsia" w:ascii="仿宋" w:hAnsi="仿宋" w:eastAsia="仿宋"/>
                <w:sz w:val="24"/>
                <w:lang w:eastAsia="zh-CN"/>
              </w:rPr>
              <w:t>1、安装所有客户的应用软件，并完成集成部署；</w:t>
            </w:r>
          </w:p>
          <w:p>
            <w:pPr>
              <w:rPr>
                <w:rFonts w:ascii="仿宋" w:hAnsi="仿宋" w:eastAsia="仿宋"/>
                <w:sz w:val="24"/>
                <w:lang w:eastAsia="zh-CN"/>
              </w:rPr>
            </w:pPr>
            <w:r>
              <w:rPr>
                <w:rFonts w:hint="eastAsia" w:ascii="仿宋" w:hAnsi="仿宋" w:eastAsia="仿宋"/>
                <w:sz w:val="24"/>
                <w:lang w:eastAsia="zh-CN"/>
              </w:rPr>
              <w:t>2、集群系统搭建、集成、性能调优等，协助用户安装调试相关应用软件；</w:t>
            </w:r>
          </w:p>
          <w:p>
            <w:pPr>
              <w:rPr>
                <w:rFonts w:ascii="仿宋" w:hAnsi="仿宋" w:eastAsia="仿宋"/>
                <w:sz w:val="24"/>
                <w:lang w:eastAsia="zh-CN"/>
              </w:rPr>
            </w:pPr>
            <w:r>
              <w:rPr>
                <w:rFonts w:ascii="仿宋" w:hAnsi="仿宋" w:eastAsia="仿宋"/>
                <w:sz w:val="24"/>
                <w:lang w:eastAsia="zh-CN"/>
              </w:rPr>
              <w:t>3</w:t>
            </w:r>
            <w:r>
              <w:rPr>
                <w:rFonts w:hint="eastAsia" w:ascii="仿宋" w:hAnsi="仿宋" w:eastAsia="仿宋"/>
                <w:sz w:val="24"/>
                <w:lang w:eastAsia="zh-CN"/>
              </w:rPr>
              <w:t>、除设备</w:t>
            </w:r>
            <w:r>
              <w:rPr>
                <w:rFonts w:ascii="仿宋" w:hAnsi="仿宋" w:eastAsia="仿宋"/>
                <w:sz w:val="24"/>
                <w:lang w:eastAsia="zh-CN"/>
              </w:rPr>
              <w:t>本身提供的三年免费</w:t>
            </w:r>
            <w:r>
              <w:rPr>
                <w:rFonts w:hint="eastAsia" w:ascii="仿宋" w:hAnsi="仿宋" w:eastAsia="仿宋"/>
                <w:sz w:val="24"/>
                <w:lang w:eastAsia="zh-CN"/>
              </w:rPr>
              <w:t>维</w:t>
            </w:r>
            <w:r>
              <w:rPr>
                <w:rFonts w:ascii="仿宋" w:hAnsi="仿宋" w:eastAsia="仿宋"/>
                <w:sz w:val="24"/>
                <w:lang w:eastAsia="zh-CN"/>
              </w:rPr>
              <w:t>保</w:t>
            </w:r>
            <w:r>
              <w:rPr>
                <w:rFonts w:hint="eastAsia" w:ascii="仿宋" w:hAnsi="仿宋" w:eastAsia="仿宋"/>
                <w:sz w:val="24"/>
                <w:lang w:eastAsia="zh-CN"/>
              </w:rPr>
              <w:t>外</w:t>
            </w:r>
            <w:r>
              <w:rPr>
                <w:rFonts w:ascii="仿宋" w:hAnsi="仿宋" w:eastAsia="仿宋"/>
                <w:sz w:val="24"/>
                <w:lang w:eastAsia="zh-CN"/>
              </w:rPr>
              <w:t>，</w:t>
            </w:r>
            <w:r>
              <w:rPr>
                <w:rFonts w:hint="eastAsia" w:ascii="仿宋" w:hAnsi="仿宋" w:eastAsia="仿宋"/>
                <w:sz w:val="24"/>
                <w:lang w:eastAsia="zh-CN"/>
              </w:rPr>
              <w:t>须提供三年集群维护服务（包括但不限于软硬件故障处理、每季度巡检）。</w:t>
            </w:r>
          </w:p>
          <w:p>
            <w:pPr>
              <w:rPr>
                <w:rFonts w:ascii="仿宋" w:hAnsi="仿宋" w:eastAsia="仿宋"/>
                <w:sz w:val="24"/>
                <w:lang w:eastAsia="zh-CN"/>
              </w:rPr>
            </w:pPr>
            <w:r>
              <w:rPr>
                <w:rFonts w:ascii="仿宋" w:hAnsi="仿宋" w:eastAsia="仿宋"/>
                <w:sz w:val="24"/>
                <w:lang w:eastAsia="zh-CN"/>
              </w:rPr>
              <w:t>4</w:t>
            </w:r>
            <w:r>
              <w:rPr>
                <w:rFonts w:hint="eastAsia" w:ascii="仿宋" w:hAnsi="仿宋" w:eastAsia="仿宋"/>
                <w:sz w:val="24"/>
                <w:lang w:eastAsia="zh-CN"/>
              </w:rPr>
              <w:t>、硬件系统，集群软件系统，客户软件系统安装调试服务，协助用户安装调试常用的CAE应用软件，并协助编写集成到作业调度系统的接口程序。</w:t>
            </w:r>
          </w:p>
          <w:p>
            <w:pPr>
              <w:rPr>
                <w:rFonts w:ascii="仿宋" w:hAnsi="仿宋" w:eastAsia="仿宋"/>
                <w:sz w:val="24"/>
                <w:lang w:eastAsia="zh-CN"/>
              </w:rPr>
            </w:pPr>
            <w:r>
              <w:rPr>
                <w:rFonts w:ascii="仿宋" w:hAnsi="仿宋" w:eastAsia="仿宋"/>
                <w:sz w:val="24"/>
                <w:lang w:eastAsia="zh-CN"/>
              </w:rPr>
              <w:t>5</w:t>
            </w:r>
            <w:r>
              <w:rPr>
                <w:rFonts w:hint="eastAsia" w:ascii="仿宋" w:hAnsi="仿宋" w:eastAsia="仿宋"/>
                <w:sz w:val="24"/>
                <w:lang w:eastAsia="zh-CN"/>
              </w:rPr>
              <w:t xml:space="preserve">、硬件8小时未修复需提供备件服务。 </w:t>
            </w:r>
          </w:p>
          <w:p>
            <w:pPr>
              <w:rPr>
                <w:rFonts w:ascii="仿宋" w:hAnsi="仿宋" w:eastAsia="仿宋"/>
                <w:sz w:val="24"/>
                <w:lang w:eastAsia="zh-CN"/>
              </w:rPr>
            </w:pPr>
            <w:r>
              <w:rPr>
                <w:rFonts w:ascii="仿宋" w:hAnsi="仿宋" w:eastAsia="仿宋"/>
                <w:sz w:val="24"/>
                <w:lang w:eastAsia="zh-CN"/>
              </w:rPr>
              <w:t>6</w:t>
            </w:r>
            <w:r>
              <w:rPr>
                <w:rFonts w:hint="eastAsia" w:ascii="仿宋" w:hAnsi="仿宋" w:eastAsia="仿宋"/>
                <w:sz w:val="24"/>
                <w:lang w:eastAsia="zh-CN"/>
              </w:rPr>
              <w:t>、原厂相关专家不少</w:t>
            </w:r>
            <w:r>
              <w:rPr>
                <w:rFonts w:ascii="仿宋" w:hAnsi="仿宋" w:eastAsia="仿宋"/>
                <w:sz w:val="24"/>
                <w:lang w:eastAsia="zh-CN"/>
              </w:rPr>
              <w:t>于</w:t>
            </w:r>
            <w:r>
              <w:rPr>
                <w:rFonts w:hint="eastAsia" w:ascii="仿宋" w:hAnsi="仿宋" w:eastAsia="仿宋"/>
                <w:sz w:val="24"/>
                <w:lang w:eastAsia="zh-CN"/>
              </w:rPr>
              <w:t>1天关于系统安装配置、系统调试、操作使用、运行维护、故障排除等硬件方面知识的培训。</w:t>
            </w:r>
          </w:p>
          <w:p>
            <w:pPr>
              <w:tabs>
                <w:tab w:val="left" w:pos="735"/>
              </w:tabs>
              <w:spacing w:line="360" w:lineRule="auto"/>
              <w:rPr>
                <w:rFonts w:ascii="仿宋" w:hAnsi="仿宋" w:eastAsia="仿宋"/>
                <w:sz w:val="24"/>
                <w:szCs w:val="24"/>
                <w:lang w:eastAsia="zh-CN"/>
              </w:rPr>
            </w:pPr>
            <w:r>
              <w:rPr>
                <w:rFonts w:ascii="仿宋" w:hAnsi="仿宋" w:eastAsia="仿宋"/>
                <w:sz w:val="24"/>
                <w:lang w:eastAsia="zh-CN"/>
              </w:rPr>
              <w:t>7</w:t>
            </w:r>
            <w:r>
              <w:rPr>
                <w:rFonts w:hint="eastAsia" w:ascii="仿宋" w:hAnsi="仿宋" w:eastAsia="仿宋"/>
                <w:sz w:val="24"/>
                <w:lang w:eastAsia="zh-CN"/>
              </w:rPr>
              <w:t>、原厂相关专家不少</w:t>
            </w:r>
            <w:r>
              <w:rPr>
                <w:rFonts w:ascii="仿宋" w:hAnsi="仿宋" w:eastAsia="仿宋"/>
                <w:sz w:val="24"/>
                <w:lang w:eastAsia="zh-CN"/>
              </w:rPr>
              <w:t>于</w:t>
            </w:r>
            <w:r>
              <w:rPr>
                <w:rFonts w:hint="eastAsia" w:ascii="仿宋" w:hAnsi="仿宋" w:eastAsia="仿宋"/>
                <w:sz w:val="24"/>
                <w:lang w:eastAsia="zh-CN"/>
              </w:rPr>
              <w:t>2天关于软件：软件结构、调度软件、集群软件、并行文件系统，系统日常维护、操作、流程、定制开发及升级等软件方面知识的培。</w:t>
            </w:r>
          </w:p>
        </w:tc>
      </w:tr>
    </w:tbl>
    <w:p>
      <w:pPr>
        <w:tabs>
          <w:tab w:val="left" w:pos="735"/>
        </w:tabs>
        <w:spacing w:line="360" w:lineRule="auto"/>
        <w:rPr>
          <w:rFonts w:ascii="仿宋" w:hAnsi="仿宋" w:eastAsia="仿宋"/>
          <w:sz w:val="24"/>
          <w:szCs w:val="24"/>
          <w:lang w:eastAsia="zh-CN"/>
        </w:rPr>
      </w:pPr>
    </w:p>
    <w:p>
      <w:pPr>
        <w:tabs>
          <w:tab w:val="left" w:pos="735"/>
        </w:tabs>
        <w:spacing w:line="360" w:lineRule="auto"/>
        <w:rPr>
          <w:rFonts w:ascii="仿宋" w:hAnsi="仿宋" w:eastAsia="仿宋"/>
          <w:sz w:val="24"/>
          <w:szCs w:val="24"/>
          <w:lang w:eastAsia="zh-CN"/>
        </w:rPr>
      </w:pPr>
    </w:p>
    <w:p>
      <w:pPr>
        <w:pStyle w:val="2"/>
        <w:rPr>
          <w:rFonts w:ascii="仿宋" w:hAnsi="仿宋" w:eastAsia="仿宋"/>
          <w:b w:val="0"/>
          <w:bCs w:val="0"/>
          <w:sz w:val="24"/>
          <w:lang w:eastAsia="zh-CN"/>
        </w:rPr>
      </w:pPr>
      <w:r>
        <w:rPr>
          <w:rFonts w:hint="eastAsia" w:ascii="仿宋" w:hAnsi="仿宋" w:eastAsia="仿宋"/>
          <w:sz w:val="24"/>
          <w:lang w:eastAsia="zh-CN"/>
        </w:rPr>
        <w:t>五</w:t>
      </w:r>
      <w:r>
        <w:rPr>
          <w:rFonts w:ascii="仿宋" w:hAnsi="仿宋" w:eastAsia="仿宋"/>
          <w:sz w:val="24"/>
          <w:lang w:eastAsia="zh-CN"/>
        </w:rPr>
        <w:t>、</w:t>
      </w:r>
      <w:r>
        <w:rPr>
          <w:rFonts w:hint="eastAsia" w:ascii="仿宋" w:hAnsi="仿宋" w:eastAsia="仿宋"/>
          <w:sz w:val="24"/>
          <w:lang w:eastAsia="zh-CN"/>
        </w:rPr>
        <w:t>项目实施要求</w:t>
      </w:r>
    </w:p>
    <w:p>
      <w:pPr>
        <w:ind w:firstLine="480" w:firstLineChars="200"/>
        <w:rPr>
          <w:rFonts w:ascii="仿宋" w:hAnsi="仿宋" w:eastAsia="仿宋"/>
          <w:sz w:val="24"/>
          <w:lang w:val="zh-CN" w:eastAsia="zh-CN"/>
        </w:rPr>
      </w:pPr>
    </w:p>
    <w:p>
      <w:pPr>
        <w:ind w:firstLine="480" w:firstLineChars="200"/>
        <w:rPr>
          <w:rFonts w:ascii="仿宋" w:hAnsi="仿宋" w:eastAsia="仿宋"/>
          <w:sz w:val="24"/>
          <w:lang w:eastAsia="zh-CN"/>
        </w:rPr>
      </w:pPr>
      <w:r>
        <w:rPr>
          <w:rFonts w:hint="eastAsia" w:ascii="仿宋" w:hAnsi="仿宋" w:eastAsia="仿宋"/>
          <w:sz w:val="24"/>
          <w:lang w:eastAsia="zh-CN"/>
        </w:rPr>
        <w:t>供应商</w:t>
      </w:r>
      <w:r>
        <w:rPr>
          <w:rFonts w:hint="eastAsia" w:ascii="仿宋" w:hAnsi="仿宋" w:eastAsia="仿宋"/>
          <w:sz w:val="24"/>
          <w:lang w:val="zh-CN" w:eastAsia="zh-CN"/>
        </w:rPr>
        <w:t>应仔细研读需求文档，根据项目内容及理解，提供项目详尽的实施方案和进度表。</w:t>
      </w:r>
      <w:r>
        <w:rPr>
          <w:rFonts w:hint="eastAsia" w:ascii="仿宋" w:hAnsi="仿宋" w:eastAsia="仿宋"/>
          <w:sz w:val="24"/>
          <w:lang w:eastAsia="zh-CN"/>
        </w:rPr>
        <w:t>必须以响应用户需求文件中系统解决方案为中心，向采购人提供用户需求文件中采购的所有设备的安装服务，以实现系统优化运行。供应商有责任且必须承诺使采购人单位的系统达到以上目标。</w:t>
      </w:r>
    </w:p>
    <w:p>
      <w:pPr>
        <w:ind w:firstLine="480" w:firstLineChars="200"/>
        <w:rPr>
          <w:rFonts w:ascii="仿宋" w:hAnsi="仿宋" w:eastAsia="仿宋"/>
          <w:sz w:val="24"/>
          <w:lang w:eastAsia="zh-CN"/>
        </w:rPr>
      </w:pPr>
      <w:r>
        <w:rPr>
          <w:rFonts w:hint="eastAsia" w:ascii="仿宋" w:hAnsi="仿宋" w:eastAsia="仿宋"/>
          <w:sz w:val="24"/>
          <w:lang w:eastAsia="zh-CN"/>
        </w:rPr>
        <w:t>若本用户需求文件中所采购设备的配置或要求出现不合理或不完整的问题时，供应商有责任和义务在用户需求文件中提出补充修改方案。</w:t>
      </w:r>
    </w:p>
    <w:p>
      <w:pPr>
        <w:ind w:firstLine="480" w:firstLineChars="200"/>
        <w:rPr>
          <w:rFonts w:ascii="仿宋" w:hAnsi="仿宋" w:eastAsia="仿宋"/>
          <w:sz w:val="24"/>
          <w:lang w:eastAsia="zh-CN"/>
        </w:rPr>
      </w:pPr>
      <w:r>
        <w:rPr>
          <w:rFonts w:ascii="仿宋" w:hAnsi="仿宋" w:eastAsia="仿宋"/>
          <w:sz w:val="24"/>
          <w:lang w:eastAsia="zh-CN"/>
        </w:rPr>
        <w:t>1</w:t>
      </w:r>
      <w:r>
        <w:rPr>
          <w:rFonts w:hint="eastAsia" w:ascii="仿宋" w:hAnsi="仿宋" w:eastAsia="仿宋"/>
          <w:sz w:val="24"/>
          <w:lang w:eastAsia="zh-CN"/>
        </w:rPr>
        <w:t>.</w:t>
      </w:r>
      <w:r>
        <w:rPr>
          <w:rFonts w:hint="eastAsia" w:ascii="仿宋" w:hAnsi="仿宋" w:eastAsia="仿宋"/>
          <w:sz w:val="24"/>
          <w:lang w:eastAsia="zh-CN"/>
        </w:rPr>
        <w:tab/>
      </w:r>
      <w:r>
        <w:rPr>
          <w:rFonts w:hint="eastAsia" w:ascii="仿宋" w:hAnsi="仿宋" w:eastAsia="仿宋"/>
          <w:sz w:val="24"/>
          <w:lang w:eastAsia="zh-CN"/>
        </w:rPr>
        <w:t>本用户需求文件要求供应商必须具有良好的系统设计和实施信誉以及相关实力的技术队伍。</w:t>
      </w:r>
    </w:p>
    <w:p>
      <w:pPr>
        <w:ind w:firstLine="480" w:firstLineChars="200"/>
        <w:rPr>
          <w:rFonts w:ascii="仿宋" w:hAnsi="仿宋" w:eastAsia="仿宋"/>
          <w:sz w:val="24"/>
          <w:lang w:eastAsia="zh-CN"/>
        </w:rPr>
      </w:pPr>
      <w:r>
        <w:rPr>
          <w:rFonts w:ascii="仿宋" w:hAnsi="仿宋" w:eastAsia="仿宋"/>
          <w:sz w:val="24"/>
          <w:lang w:eastAsia="zh-CN"/>
        </w:rPr>
        <w:t>2</w:t>
      </w:r>
      <w:r>
        <w:rPr>
          <w:rFonts w:hint="eastAsia" w:ascii="仿宋" w:hAnsi="仿宋" w:eastAsia="仿宋"/>
          <w:sz w:val="24"/>
          <w:lang w:eastAsia="zh-CN"/>
        </w:rPr>
        <w:t>.</w:t>
      </w:r>
      <w:r>
        <w:rPr>
          <w:rFonts w:hint="eastAsia" w:ascii="仿宋" w:hAnsi="仿宋" w:eastAsia="仿宋"/>
          <w:sz w:val="24"/>
          <w:lang w:eastAsia="zh-CN"/>
        </w:rPr>
        <w:tab/>
      </w:r>
      <w:r>
        <w:rPr>
          <w:rFonts w:hint="eastAsia" w:ascii="仿宋" w:hAnsi="仿宋" w:eastAsia="仿宋"/>
          <w:sz w:val="24"/>
          <w:lang w:eastAsia="zh-CN"/>
        </w:rPr>
        <w:t>供应商应本着认真负责态度，组织技术队伍，做好用户需求文件的整体方案并书面提出长期保修、维护、服务以及今后技术支持的措施计划和承诺。</w:t>
      </w:r>
    </w:p>
    <w:p>
      <w:pPr>
        <w:ind w:firstLine="480" w:firstLineChars="200"/>
        <w:rPr>
          <w:rFonts w:ascii="仿宋" w:hAnsi="仿宋" w:eastAsia="仿宋"/>
          <w:sz w:val="24"/>
          <w:lang w:eastAsia="zh-CN"/>
        </w:rPr>
      </w:pPr>
      <w:r>
        <w:rPr>
          <w:rFonts w:ascii="仿宋" w:hAnsi="仿宋" w:eastAsia="仿宋"/>
          <w:sz w:val="24"/>
          <w:lang w:eastAsia="zh-CN"/>
        </w:rPr>
        <w:t>3</w:t>
      </w:r>
      <w:r>
        <w:rPr>
          <w:rFonts w:hint="eastAsia" w:ascii="仿宋" w:hAnsi="仿宋" w:eastAsia="仿宋"/>
          <w:sz w:val="24"/>
          <w:lang w:eastAsia="zh-CN"/>
        </w:rPr>
        <w:t>.</w:t>
      </w:r>
      <w:r>
        <w:rPr>
          <w:rFonts w:hint="eastAsia" w:ascii="仿宋" w:hAnsi="仿宋" w:eastAsia="仿宋"/>
          <w:sz w:val="24"/>
          <w:lang w:eastAsia="zh-CN"/>
        </w:rPr>
        <w:tab/>
      </w:r>
      <w:r>
        <w:rPr>
          <w:rFonts w:hint="eastAsia" w:ascii="仿宋" w:hAnsi="仿宋" w:eastAsia="仿宋"/>
          <w:sz w:val="24"/>
          <w:lang w:eastAsia="zh-CN"/>
        </w:rPr>
        <w:t>供应商应对满足规定指标的设备供货商的资质和信誉进行认真考核并对采购人项目单位负责。</w:t>
      </w:r>
    </w:p>
    <w:p>
      <w:pPr>
        <w:ind w:firstLine="480" w:firstLineChars="200"/>
        <w:rPr>
          <w:rFonts w:ascii="仿宋" w:hAnsi="仿宋" w:eastAsia="仿宋"/>
          <w:sz w:val="24"/>
          <w:lang w:val="zh-CN" w:eastAsia="zh-CN"/>
        </w:rPr>
      </w:pPr>
    </w:p>
    <w:p>
      <w:pPr>
        <w:ind w:firstLine="480" w:firstLineChars="200"/>
        <w:rPr>
          <w:rFonts w:ascii="仿宋" w:hAnsi="仿宋" w:eastAsia="仿宋"/>
          <w:sz w:val="24"/>
          <w:lang w:val="zh-CN" w:eastAsia="zh-CN"/>
        </w:rPr>
      </w:pPr>
      <w:r>
        <w:rPr>
          <w:rFonts w:ascii="仿宋" w:hAnsi="仿宋" w:eastAsia="仿宋"/>
          <w:sz w:val="24"/>
          <w:lang w:val="zh-CN" w:eastAsia="zh-CN"/>
        </w:rPr>
        <w:t>4</w:t>
      </w:r>
      <w:r>
        <w:rPr>
          <w:rFonts w:hint="eastAsia" w:ascii="仿宋" w:hAnsi="仿宋" w:eastAsia="仿宋"/>
          <w:sz w:val="24"/>
          <w:lang w:val="zh-CN" w:eastAsia="zh-CN"/>
        </w:rPr>
        <w:t>、售后服务要求</w:t>
      </w:r>
    </w:p>
    <w:p>
      <w:pPr>
        <w:ind w:firstLine="480" w:firstLineChars="200"/>
        <w:rPr>
          <w:rFonts w:ascii="仿宋" w:hAnsi="仿宋" w:eastAsia="仿宋"/>
          <w:sz w:val="24"/>
          <w:lang w:val="zh-CN" w:eastAsia="zh-CN"/>
        </w:rPr>
      </w:pPr>
      <w:r>
        <w:rPr>
          <w:rFonts w:ascii="仿宋" w:hAnsi="仿宋" w:eastAsia="仿宋"/>
          <w:sz w:val="24"/>
          <w:lang w:val="zh-CN" w:eastAsia="zh-CN"/>
        </w:rPr>
        <w:t>4</w:t>
      </w:r>
      <w:r>
        <w:rPr>
          <w:rFonts w:hint="eastAsia" w:ascii="仿宋" w:hAnsi="仿宋" w:eastAsia="仿宋"/>
          <w:sz w:val="24"/>
          <w:lang w:val="zh-CN" w:eastAsia="zh-CN"/>
        </w:rPr>
        <w:t>.1</w:t>
      </w:r>
      <w:r>
        <w:rPr>
          <w:rFonts w:hint="eastAsia" w:ascii="仿宋" w:hAnsi="仿宋" w:eastAsia="仿宋"/>
          <w:sz w:val="24"/>
          <w:lang w:eastAsia="zh-CN"/>
        </w:rPr>
        <w:t xml:space="preserve"> </w:t>
      </w:r>
      <w:r>
        <w:rPr>
          <w:rFonts w:hint="eastAsia" w:ascii="仿宋" w:hAnsi="仿宋" w:eastAsia="仿宋"/>
          <w:sz w:val="24"/>
          <w:lang w:val="zh-CN" w:eastAsia="zh-CN"/>
        </w:rPr>
        <w:t>本次项目采购</w:t>
      </w:r>
      <w:r>
        <w:rPr>
          <w:rFonts w:ascii="仿宋" w:hAnsi="仿宋" w:eastAsia="仿宋"/>
          <w:sz w:val="24"/>
          <w:lang w:val="zh-CN" w:eastAsia="zh-CN"/>
        </w:rPr>
        <w:t>清单</w:t>
      </w:r>
      <w:r>
        <w:rPr>
          <w:rFonts w:hint="eastAsia" w:ascii="仿宋" w:hAnsi="仿宋" w:eastAsia="仿宋"/>
          <w:sz w:val="24"/>
          <w:lang w:val="zh-CN" w:eastAsia="zh-CN"/>
        </w:rPr>
        <w:t>第1至10项硬件产</w:t>
      </w:r>
      <w:r>
        <w:rPr>
          <w:rFonts w:ascii="仿宋" w:hAnsi="仿宋" w:eastAsia="仿宋"/>
          <w:sz w:val="24"/>
          <w:lang w:val="zh-CN" w:eastAsia="zh-CN"/>
        </w:rPr>
        <w:t>品</w:t>
      </w:r>
      <w:r>
        <w:rPr>
          <w:rFonts w:hint="eastAsia" w:ascii="仿宋" w:hAnsi="仿宋" w:eastAsia="仿宋"/>
          <w:sz w:val="24"/>
          <w:lang w:val="zh-CN" w:eastAsia="zh-CN"/>
        </w:rPr>
        <w:t>须至少免费提供原厂3年4小时</w:t>
      </w:r>
      <w:r>
        <w:rPr>
          <w:rFonts w:ascii="仿宋" w:hAnsi="仿宋" w:eastAsia="仿宋"/>
          <w:sz w:val="24"/>
          <w:lang w:val="zh-CN" w:eastAsia="zh-CN"/>
        </w:rPr>
        <w:t>上门</w:t>
      </w:r>
      <w:r>
        <w:rPr>
          <w:rFonts w:hint="eastAsia" w:ascii="仿宋" w:hAnsi="仿宋" w:eastAsia="仿宋"/>
          <w:sz w:val="24"/>
          <w:lang w:val="zh-CN" w:eastAsia="zh-CN"/>
        </w:rPr>
        <w:t>质保服务；</w:t>
      </w:r>
    </w:p>
    <w:p>
      <w:pPr>
        <w:ind w:left="982" w:leftChars="228" w:hanging="480" w:hangingChars="200"/>
        <w:rPr>
          <w:rFonts w:ascii="仿宋" w:hAnsi="仿宋" w:eastAsia="仿宋"/>
          <w:sz w:val="24"/>
          <w:lang w:val="zh-CN" w:eastAsia="zh-CN"/>
        </w:rPr>
      </w:pPr>
      <w:r>
        <w:rPr>
          <w:rFonts w:ascii="仿宋" w:hAnsi="仿宋" w:eastAsia="仿宋"/>
          <w:sz w:val="24"/>
          <w:lang w:val="zh-CN" w:eastAsia="zh-CN"/>
        </w:rPr>
        <w:t>4</w:t>
      </w:r>
      <w:r>
        <w:rPr>
          <w:rFonts w:hint="eastAsia" w:ascii="仿宋" w:hAnsi="仿宋" w:eastAsia="仿宋"/>
          <w:sz w:val="24"/>
          <w:lang w:val="zh-CN" w:eastAsia="zh-CN"/>
        </w:rPr>
        <w:t>.2</w:t>
      </w:r>
      <w:r>
        <w:rPr>
          <w:rFonts w:hint="eastAsia" w:ascii="仿宋" w:hAnsi="仿宋" w:eastAsia="仿宋"/>
          <w:sz w:val="24"/>
          <w:lang w:eastAsia="zh-CN"/>
        </w:rPr>
        <w:t xml:space="preserve"> </w:t>
      </w:r>
      <w:r>
        <w:rPr>
          <w:rFonts w:hint="eastAsia" w:ascii="仿宋" w:hAnsi="仿宋" w:eastAsia="仿宋"/>
          <w:sz w:val="24"/>
          <w:lang w:val="zh-CN" w:eastAsia="zh-CN"/>
        </w:rPr>
        <w:t>乙方应在报价文件中说明在保修期内提供的服务计划，维护范围包括（包括</w:t>
      </w:r>
    </w:p>
    <w:p>
      <w:pPr>
        <w:ind w:firstLine="960" w:firstLineChars="400"/>
        <w:rPr>
          <w:rFonts w:ascii="仿宋" w:hAnsi="仿宋" w:eastAsia="仿宋"/>
          <w:sz w:val="24"/>
          <w:lang w:val="zh-CN" w:eastAsia="zh-CN"/>
        </w:rPr>
      </w:pPr>
      <w:r>
        <w:rPr>
          <w:rFonts w:hint="eastAsia" w:ascii="仿宋" w:hAnsi="仿宋" w:eastAsia="仿宋"/>
          <w:sz w:val="24"/>
          <w:lang w:val="zh-CN" w:eastAsia="zh-CN"/>
        </w:rPr>
        <w:t>但不限于）设备安装，调试、维修等内容。</w:t>
      </w:r>
    </w:p>
    <w:p>
      <w:pPr>
        <w:ind w:left="982" w:leftChars="228" w:hanging="480" w:hangingChars="200"/>
        <w:rPr>
          <w:rFonts w:ascii="仿宋" w:hAnsi="仿宋" w:eastAsia="仿宋"/>
          <w:sz w:val="24"/>
          <w:lang w:val="zh-CN" w:eastAsia="zh-CN"/>
        </w:rPr>
      </w:pPr>
      <w:r>
        <w:rPr>
          <w:rFonts w:ascii="仿宋" w:hAnsi="仿宋" w:eastAsia="仿宋"/>
          <w:sz w:val="24"/>
          <w:lang w:val="zh-CN" w:eastAsia="zh-CN"/>
        </w:rPr>
        <w:t>4</w:t>
      </w:r>
      <w:r>
        <w:rPr>
          <w:rFonts w:hint="eastAsia" w:ascii="仿宋" w:hAnsi="仿宋" w:eastAsia="仿宋"/>
          <w:sz w:val="24"/>
          <w:lang w:val="zh-CN" w:eastAsia="zh-CN"/>
        </w:rPr>
        <w:t>.3在设备的服务期内，乙方应确保设备的正常使用。在接到用户服务要求后应</w:t>
      </w:r>
    </w:p>
    <w:p>
      <w:pPr>
        <w:ind w:left="1003" w:leftChars="456"/>
        <w:rPr>
          <w:rFonts w:ascii="仿宋" w:hAnsi="仿宋" w:eastAsia="仿宋"/>
          <w:sz w:val="24"/>
          <w:lang w:val="zh-CN" w:eastAsia="zh-CN"/>
        </w:rPr>
      </w:pPr>
      <w:r>
        <w:rPr>
          <w:rFonts w:hint="eastAsia" w:ascii="仿宋" w:hAnsi="仿宋" w:eastAsia="仿宋"/>
          <w:sz w:val="24"/>
          <w:lang w:val="zh-CN" w:eastAsia="zh-CN"/>
        </w:rPr>
        <w:t>立即做出回应，并在承诺的服务时间内实施服务。</w:t>
      </w:r>
    </w:p>
    <w:p>
      <w:pPr>
        <w:ind w:left="982" w:leftChars="228" w:hanging="480" w:hangingChars="200"/>
        <w:rPr>
          <w:rFonts w:ascii="仿宋" w:hAnsi="仿宋" w:eastAsia="仿宋"/>
          <w:sz w:val="24"/>
          <w:lang w:val="zh-CN" w:eastAsia="zh-CN"/>
        </w:rPr>
      </w:pPr>
      <w:r>
        <w:rPr>
          <w:rFonts w:ascii="仿宋" w:hAnsi="仿宋" w:eastAsia="仿宋"/>
          <w:sz w:val="24"/>
          <w:lang w:val="zh-CN" w:eastAsia="zh-CN"/>
        </w:rPr>
        <w:t>4</w:t>
      </w:r>
      <w:r>
        <w:rPr>
          <w:rFonts w:hint="eastAsia" w:ascii="仿宋" w:hAnsi="仿宋" w:eastAsia="仿宋"/>
          <w:sz w:val="24"/>
          <w:lang w:val="zh-CN" w:eastAsia="zh-CN"/>
        </w:rPr>
        <w:t>.4乙方有良好的售后服务能力，需提供全年7天24小时服务（电话、远程或现场），并在接到甲方通知后小2时内到达现场。项目验收合格后，每年不低于4次的例行维护及巡检。例行维护内容包括：软件的功能增强性维护等应用软件系统扩充升级（其中包括系统维护、跟踪检测），软件正常运行；硬件的现场巡检、调整优化，并对设备进行保养和正常维护并提交维护报告等。</w:t>
      </w:r>
    </w:p>
    <w:p>
      <w:pPr>
        <w:rPr>
          <w:rFonts w:ascii="宋体" w:hAnsi="宋体"/>
          <w:b/>
          <w:szCs w:val="21"/>
          <w:lang w:eastAsia="zh-CN"/>
        </w:rPr>
      </w:pPr>
      <w:bookmarkStart w:id="4" w:name="_Toc494172360"/>
      <w:bookmarkEnd w:id="4"/>
      <w:bookmarkStart w:id="5" w:name="_Toc494112285"/>
      <w:bookmarkEnd w:id="5"/>
      <w:bookmarkStart w:id="6" w:name="_Toc494172381"/>
      <w:bookmarkEnd w:id="6"/>
      <w:bookmarkStart w:id="7" w:name="_Toc494172369"/>
      <w:bookmarkEnd w:id="7"/>
      <w:bookmarkStart w:id="8" w:name="_Toc494172370"/>
      <w:bookmarkEnd w:id="8"/>
      <w:bookmarkStart w:id="9" w:name="_Toc494094907"/>
      <w:bookmarkEnd w:id="9"/>
    </w:p>
    <w:p>
      <w:pPr>
        <w:rPr>
          <w:rFonts w:ascii="宋体" w:hAnsi="宋体"/>
          <w:b/>
          <w:szCs w:val="21"/>
          <w:lang w:eastAsia="zh-CN"/>
        </w:rPr>
      </w:pPr>
    </w:p>
    <w:p>
      <w:pPr>
        <w:pStyle w:val="2"/>
        <w:rPr>
          <w:rFonts w:ascii="仿宋" w:hAnsi="仿宋" w:eastAsia="仿宋"/>
          <w:sz w:val="24"/>
          <w:lang w:eastAsia="zh-CN"/>
        </w:rPr>
      </w:pPr>
      <w:r>
        <w:rPr>
          <w:rFonts w:hint="eastAsia" w:ascii="仿宋" w:hAnsi="仿宋" w:eastAsia="仿宋"/>
          <w:sz w:val="24"/>
          <w:lang w:eastAsia="zh-CN"/>
        </w:rPr>
        <w:t>六、商务要求</w:t>
      </w:r>
    </w:p>
    <w:p>
      <w:pPr>
        <w:ind w:firstLine="424" w:firstLineChars="177"/>
        <w:rPr>
          <w:rFonts w:ascii="仿宋" w:hAnsi="仿宋" w:eastAsia="仿宋" w:cs="仿宋"/>
          <w:sz w:val="24"/>
          <w:lang w:eastAsia="zh-CN"/>
        </w:rPr>
      </w:pPr>
      <w:r>
        <w:rPr>
          <w:rFonts w:hint="eastAsia" w:ascii="仿宋" w:hAnsi="仿宋" w:eastAsia="仿宋" w:cs="仿宋"/>
          <w:sz w:val="24"/>
          <w:lang w:eastAsia="zh-CN"/>
        </w:rPr>
        <w:t>1.交货期及实施期要求</w:t>
      </w:r>
    </w:p>
    <w:p>
      <w:pPr>
        <w:ind w:firstLine="424" w:firstLineChars="177"/>
        <w:rPr>
          <w:rFonts w:ascii="仿宋" w:hAnsi="仿宋" w:eastAsia="仿宋" w:cs="仿宋"/>
          <w:sz w:val="24"/>
          <w:lang w:eastAsia="zh-CN"/>
        </w:rPr>
      </w:pPr>
      <w:r>
        <w:rPr>
          <w:rFonts w:hint="eastAsia" w:ascii="仿宋" w:hAnsi="仿宋" w:eastAsia="仿宋" w:cs="仿宋"/>
          <w:sz w:val="24"/>
          <w:lang w:eastAsia="zh-CN"/>
        </w:rPr>
        <w:t>1.1项目工期为在合同签订3个月内完成项目的实施。</w:t>
      </w:r>
    </w:p>
    <w:p>
      <w:pPr>
        <w:ind w:firstLine="424" w:firstLineChars="177"/>
        <w:rPr>
          <w:rFonts w:ascii="仿宋" w:hAnsi="仿宋" w:eastAsia="仿宋" w:cs="仿宋"/>
          <w:sz w:val="24"/>
          <w:lang w:eastAsia="zh-CN"/>
        </w:rPr>
      </w:pPr>
      <w:r>
        <w:rPr>
          <w:rFonts w:hint="eastAsia" w:ascii="仿宋" w:hAnsi="仿宋" w:eastAsia="仿宋" w:cs="仿宋"/>
          <w:sz w:val="24"/>
          <w:lang w:eastAsia="zh-CN"/>
        </w:rPr>
        <w:t>1.2在合同签订后30天内，成交供应商将货物运送到采购人指定地点，完成供货，并进行施工改造、硬件安装及调试，硬件安装所需电源由采购人提供。</w:t>
      </w:r>
    </w:p>
    <w:p>
      <w:pPr>
        <w:ind w:firstLine="424" w:firstLineChars="177"/>
        <w:rPr>
          <w:rFonts w:ascii="仿宋" w:hAnsi="仿宋" w:eastAsia="仿宋" w:cs="仿宋"/>
          <w:sz w:val="24"/>
          <w:lang w:eastAsia="zh-CN"/>
        </w:rPr>
      </w:pPr>
      <w:r>
        <w:rPr>
          <w:rFonts w:hint="eastAsia" w:ascii="仿宋" w:hAnsi="仿宋" w:eastAsia="仿宋" w:cs="仿宋"/>
          <w:sz w:val="24"/>
          <w:lang w:eastAsia="zh-CN"/>
        </w:rPr>
        <w:t>2.保修服务要求（此次用户需求文档的产品）</w:t>
      </w:r>
    </w:p>
    <w:p>
      <w:pPr>
        <w:ind w:firstLine="424" w:firstLineChars="177"/>
        <w:rPr>
          <w:rFonts w:ascii="仿宋" w:hAnsi="仿宋" w:eastAsia="仿宋" w:cs="仿宋"/>
          <w:sz w:val="24"/>
          <w:lang w:eastAsia="zh-CN"/>
        </w:rPr>
      </w:pPr>
    </w:p>
    <w:tbl>
      <w:tblPr>
        <w:tblStyle w:val="19"/>
        <w:tblW w:w="9672" w:type="dxa"/>
        <w:jc w:val="center"/>
        <w:tblLayout w:type="fixed"/>
        <w:tblCellMar>
          <w:top w:w="0" w:type="dxa"/>
          <w:left w:w="0" w:type="dxa"/>
          <w:bottom w:w="0" w:type="dxa"/>
          <w:right w:w="0" w:type="dxa"/>
        </w:tblCellMar>
      </w:tblPr>
      <w:tblGrid>
        <w:gridCol w:w="1440"/>
        <w:gridCol w:w="3373"/>
        <w:gridCol w:w="2249"/>
        <w:gridCol w:w="2610"/>
      </w:tblGrid>
      <w:tr>
        <w:tblPrEx>
          <w:tblCellMar>
            <w:top w:w="0" w:type="dxa"/>
            <w:left w:w="0" w:type="dxa"/>
            <w:bottom w:w="0" w:type="dxa"/>
            <w:right w:w="0" w:type="dxa"/>
          </w:tblCellMar>
        </w:tblPrEx>
        <w:trPr>
          <w:trHeight w:val="347" w:hRule="atLeast"/>
          <w:jc w:val="center"/>
        </w:trPr>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b/>
                <w:kern w:val="2"/>
                <w:szCs w:val="21"/>
              </w:rPr>
            </w:pPr>
            <w:r>
              <w:rPr>
                <w:rFonts w:hint="eastAsia" w:ascii="仿宋" w:hAnsi="仿宋" w:eastAsia="仿宋" w:cs="仿宋"/>
                <w:b/>
                <w:szCs w:val="21"/>
              </w:rPr>
              <w:t>项目</w:t>
            </w:r>
          </w:p>
        </w:tc>
        <w:tc>
          <w:tcPr>
            <w:tcW w:w="3373"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b/>
                <w:kern w:val="2"/>
                <w:szCs w:val="21"/>
              </w:rPr>
            </w:pPr>
            <w:r>
              <w:rPr>
                <w:rFonts w:hint="eastAsia" w:ascii="仿宋" w:hAnsi="仿宋" w:eastAsia="仿宋" w:cs="仿宋"/>
                <w:b/>
                <w:szCs w:val="21"/>
              </w:rPr>
              <w:t>关键控制点</w:t>
            </w:r>
          </w:p>
        </w:tc>
        <w:tc>
          <w:tcPr>
            <w:tcW w:w="2249"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b/>
                <w:kern w:val="2"/>
                <w:szCs w:val="21"/>
              </w:rPr>
            </w:pPr>
            <w:r>
              <w:rPr>
                <w:rFonts w:hint="eastAsia" w:ascii="仿宋" w:hAnsi="仿宋" w:eastAsia="仿宋" w:cs="仿宋"/>
                <w:b/>
                <w:szCs w:val="21"/>
              </w:rPr>
              <w:t>衡量内容</w:t>
            </w:r>
          </w:p>
        </w:tc>
        <w:tc>
          <w:tcPr>
            <w:tcW w:w="2610"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b/>
                <w:kern w:val="2"/>
                <w:szCs w:val="21"/>
              </w:rPr>
            </w:pPr>
            <w:r>
              <w:rPr>
                <w:rFonts w:hint="eastAsia" w:ascii="仿宋" w:hAnsi="仿宋" w:eastAsia="仿宋" w:cs="仿宋"/>
                <w:b/>
                <w:szCs w:val="21"/>
              </w:rPr>
              <w:t>目标</w:t>
            </w:r>
          </w:p>
        </w:tc>
      </w:tr>
      <w:tr>
        <w:tblPrEx>
          <w:tblCellMar>
            <w:top w:w="0" w:type="dxa"/>
            <w:left w:w="0" w:type="dxa"/>
            <w:bottom w:w="0" w:type="dxa"/>
            <w:right w:w="0" w:type="dxa"/>
          </w:tblCellMar>
        </w:tblPrEx>
        <w:trPr>
          <w:cantSplit/>
          <w:trHeight w:val="362" w:hRule="atLeast"/>
          <w:jc w:val="center"/>
        </w:trPr>
        <w:tc>
          <w:tcPr>
            <w:tcW w:w="1440"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Cs w:val="21"/>
              </w:rPr>
            </w:pPr>
            <w:r>
              <w:rPr>
                <w:rFonts w:hint="eastAsia" w:ascii="仿宋" w:hAnsi="仿宋" w:eastAsia="仿宋" w:cs="仿宋"/>
                <w:szCs w:val="21"/>
              </w:rPr>
              <w:t>服务响应时间</w:t>
            </w:r>
          </w:p>
        </w:tc>
        <w:tc>
          <w:tcPr>
            <w:tcW w:w="3373"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Cs w:val="21"/>
              </w:rPr>
            </w:pPr>
            <w:r>
              <w:rPr>
                <w:rFonts w:hint="eastAsia" w:ascii="仿宋" w:hAnsi="仿宋" w:eastAsia="仿宋" w:cs="仿宋"/>
                <w:szCs w:val="21"/>
              </w:rPr>
              <w:t>现场响应能力</w:t>
            </w:r>
          </w:p>
        </w:tc>
        <w:tc>
          <w:tcPr>
            <w:tcW w:w="2249"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Cs w:val="21"/>
              </w:rPr>
            </w:pPr>
            <w:r>
              <w:rPr>
                <w:rFonts w:hint="eastAsia" w:ascii="仿宋" w:hAnsi="仿宋" w:eastAsia="仿宋" w:cs="仿宋"/>
                <w:szCs w:val="21"/>
              </w:rPr>
              <w:t>工作时间</w:t>
            </w:r>
          </w:p>
        </w:tc>
        <w:tc>
          <w:tcPr>
            <w:tcW w:w="2610"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Cs w:val="21"/>
                <w:lang w:eastAsia="zh-CN"/>
              </w:rPr>
            </w:pPr>
            <w:r>
              <w:rPr>
                <w:rFonts w:hint="eastAsia" w:ascii="仿宋" w:hAnsi="仿宋" w:eastAsia="仿宋" w:cs="仿宋"/>
                <w:szCs w:val="21"/>
              </w:rPr>
              <w:t>7x24</w:t>
            </w:r>
            <w:r>
              <w:rPr>
                <w:rFonts w:hint="eastAsia" w:ascii="仿宋" w:hAnsi="仿宋" w:eastAsia="仿宋" w:cs="仿宋"/>
                <w:szCs w:val="21"/>
                <w:lang w:eastAsia="zh-CN"/>
              </w:rPr>
              <w:t>(</w:t>
            </w:r>
            <w:r>
              <w:rPr>
                <w:rFonts w:hint="eastAsia" w:ascii="仿宋" w:hAnsi="仿宋" w:eastAsia="仿宋" w:cs="仿宋"/>
                <w:szCs w:val="21"/>
              </w:rPr>
              <w:t>0:00AM--23：59PM</w:t>
            </w:r>
            <w:r>
              <w:rPr>
                <w:rFonts w:hint="eastAsia" w:ascii="仿宋" w:hAnsi="仿宋" w:eastAsia="仿宋" w:cs="仿宋"/>
                <w:szCs w:val="21"/>
                <w:lang w:eastAsia="zh-CN"/>
              </w:rPr>
              <w:t>)</w:t>
            </w:r>
          </w:p>
        </w:tc>
      </w:tr>
      <w:tr>
        <w:tblPrEx>
          <w:tblCellMar>
            <w:top w:w="0" w:type="dxa"/>
            <w:left w:w="0" w:type="dxa"/>
            <w:bottom w:w="0" w:type="dxa"/>
            <w:right w:w="0" w:type="dxa"/>
          </w:tblCellMar>
        </w:tblPrEx>
        <w:trPr>
          <w:cantSplit/>
          <w:trHeight w:val="362" w:hRule="atLeast"/>
          <w:jc w:val="center"/>
        </w:trPr>
        <w:tc>
          <w:tcPr>
            <w:tcW w:w="144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Cs w:val="21"/>
              </w:rPr>
            </w:pPr>
          </w:p>
        </w:tc>
        <w:tc>
          <w:tcPr>
            <w:tcW w:w="3373"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Cs w:val="21"/>
                <w:lang w:eastAsia="zh-CN"/>
              </w:rPr>
            </w:pPr>
            <w:r>
              <w:rPr>
                <w:rFonts w:hint="eastAsia" w:ascii="仿宋" w:hAnsi="仿宋" w:eastAsia="仿宋" w:cs="仿宋"/>
                <w:szCs w:val="21"/>
                <w:lang w:eastAsia="zh-CN"/>
              </w:rPr>
              <w:t>紧急故障（系统瘫痪）</w:t>
            </w:r>
          </w:p>
        </w:tc>
        <w:tc>
          <w:tcPr>
            <w:tcW w:w="2249"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Cs w:val="21"/>
              </w:rPr>
            </w:pPr>
            <w:r>
              <w:rPr>
                <w:rFonts w:hint="eastAsia" w:ascii="仿宋" w:hAnsi="仿宋" w:eastAsia="仿宋" w:cs="仿宋"/>
                <w:szCs w:val="21"/>
              </w:rPr>
              <w:t>响应时间</w:t>
            </w:r>
          </w:p>
        </w:tc>
        <w:tc>
          <w:tcPr>
            <w:tcW w:w="2610"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Cs w:val="21"/>
              </w:rPr>
            </w:pPr>
            <w:r>
              <w:rPr>
                <w:rFonts w:hint="eastAsia" w:ascii="仿宋" w:hAnsi="仿宋" w:eastAsia="仿宋" w:cs="仿宋"/>
                <w:szCs w:val="21"/>
              </w:rPr>
              <w:t>≤30分钟</w:t>
            </w:r>
          </w:p>
        </w:tc>
      </w:tr>
      <w:tr>
        <w:tblPrEx>
          <w:tblCellMar>
            <w:top w:w="0" w:type="dxa"/>
            <w:left w:w="0" w:type="dxa"/>
            <w:bottom w:w="0" w:type="dxa"/>
            <w:right w:w="0" w:type="dxa"/>
          </w:tblCellMar>
        </w:tblPrEx>
        <w:trPr>
          <w:cantSplit/>
          <w:trHeight w:val="347" w:hRule="atLeast"/>
          <w:jc w:val="center"/>
        </w:trPr>
        <w:tc>
          <w:tcPr>
            <w:tcW w:w="144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Cs w:val="21"/>
              </w:rPr>
            </w:pPr>
          </w:p>
        </w:tc>
        <w:tc>
          <w:tcPr>
            <w:tcW w:w="3373"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Cs w:val="21"/>
                <w:lang w:eastAsia="zh-CN"/>
              </w:rPr>
            </w:pPr>
            <w:r>
              <w:rPr>
                <w:rFonts w:hint="eastAsia" w:ascii="仿宋" w:hAnsi="仿宋" w:eastAsia="仿宋" w:cs="仿宋"/>
                <w:szCs w:val="21"/>
                <w:lang w:eastAsia="zh-CN"/>
              </w:rPr>
              <w:t>严重故障（系统性能受损）</w:t>
            </w:r>
          </w:p>
        </w:tc>
        <w:tc>
          <w:tcPr>
            <w:tcW w:w="2249"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Cs w:val="21"/>
              </w:rPr>
            </w:pPr>
            <w:r>
              <w:rPr>
                <w:rFonts w:hint="eastAsia" w:ascii="仿宋" w:hAnsi="仿宋" w:eastAsia="仿宋" w:cs="仿宋"/>
                <w:szCs w:val="21"/>
              </w:rPr>
              <w:t>响应时间</w:t>
            </w:r>
          </w:p>
        </w:tc>
        <w:tc>
          <w:tcPr>
            <w:tcW w:w="2610"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Cs w:val="21"/>
              </w:rPr>
            </w:pPr>
            <w:r>
              <w:rPr>
                <w:rFonts w:hint="eastAsia" w:ascii="仿宋" w:hAnsi="仿宋" w:eastAsia="仿宋" w:cs="仿宋"/>
                <w:szCs w:val="21"/>
              </w:rPr>
              <w:t>≤1小时</w:t>
            </w:r>
          </w:p>
        </w:tc>
      </w:tr>
      <w:tr>
        <w:tblPrEx>
          <w:tblCellMar>
            <w:top w:w="0" w:type="dxa"/>
            <w:left w:w="0" w:type="dxa"/>
            <w:bottom w:w="0" w:type="dxa"/>
            <w:right w:w="0" w:type="dxa"/>
          </w:tblCellMar>
        </w:tblPrEx>
        <w:trPr>
          <w:cantSplit/>
          <w:trHeight w:val="317" w:hRule="atLeast"/>
          <w:jc w:val="center"/>
        </w:trPr>
        <w:tc>
          <w:tcPr>
            <w:tcW w:w="144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Cs w:val="21"/>
              </w:rPr>
            </w:pPr>
          </w:p>
        </w:tc>
        <w:tc>
          <w:tcPr>
            <w:tcW w:w="3373"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Cs w:val="21"/>
                <w:lang w:eastAsia="zh-CN"/>
              </w:rPr>
            </w:pPr>
            <w:r>
              <w:rPr>
                <w:rFonts w:hint="eastAsia" w:ascii="仿宋" w:hAnsi="仿宋" w:eastAsia="仿宋" w:cs="仿宋"/>
                <w:szCs w:val="21"/>
                <w:lang w:eastAsia="zh-CN"/>
              </w:rPr>
              <w:t>一般故障（系统运行正常）</w:t>
            </w:r>
          </w:p>
        </w:tc>
        <w:tc>
          <w:tcPr>
            <w:tcW w:w="2249"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Cs w:val="21"/>
              </w:rPr>
            </w:pPr>
            <w:r>
              <w:rPr>
                <w:rFonts w:hint="eastAsia" w:ascii="仿宋" w:hAnsi="仿宋" w:eastAsia="仿宋" w:cs="仿宋"/>
                <w:szCs w:val="21"/>
              </w:rPr>
              <w:t>响应时间</w:t>
            </w:r>
          </w:p>
        </w:tc>
        <w:tc>
          <w:tcPr>
            <w:tcW w:w="2610"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Cs w:val="21"/>
              </w:rPr>
            </w:pPr>
            <w:r>
              <w:rPr>
                <w:rFonts w:hint="eastAsia" w:ascii="仿宋" w:hAnsi="仿宋" w:eastAsia="仿宋" w:cs="仿宋"/>
                <w:szCs w:val="21"/>
              </w:rPr>
              <w:t>≤2小时</w:t>
            </w:r>
          </w:p>
        </w:tc>
      </w:tr>
      <w:tr>
        <w:tblPrEx>
          <w:tblCellMar>
            <w:top w:w="0" w:type="dxa"/>
            <w:left w:w="0" w:type="dxa"/>
            <w:bottom w:w="0" w:type="dxa"/>
            <w:right w:w="0" w:type="dxa"/>
          </w:tblCellMar>
        </w:tblPrEx>
        <w:trPr>
          <w:cantSplit/>
          <w:trHeight w:val="362" w:hRule="atLeast"/>
          <w:jc w:val="center"/>
        </w:trPr>
        <w:tc>
          <w:tcPr>
            <w:tcW w:w="1440"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Cs w:val="21"/>
              </w:rPr>
            </w:pPr>
            <w:r>
              <w:rPr>
                <w:rFonts w:hint="eastAsia" w:ascii="仿宋" w:hAnsi="仿宋" w:eastAsia="仿宋" w:cs="仿宋"/>
                <w:szCs w:val="21"/>
              </w:rPr>
              <w:t>服务周期</w:t>
            </w:r>
          </w:p>
        </w:tc>
        <w:tc>
          <w:tcPr>
            <w:tcW w:w="337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Cs w:val="21"/>
              </w:rPr>
            </w:pPr>
            <w:r>
              <w:rPr>
                <w:rFonts w:hint="eastAsia" w:ascii="仿宋" w:hAnsi="仿宋" w:eastAsia="仿宋" w:cs="仿宋"/>
                <w:szCs w:val="21"/>
              </w:rPr>
              <w:t>软件故障恢复</w:t>
            </w:r>
          </w:p>
        </w:tc>
        <w:tc>
          <w:tcPr>
            <w:tcW w:w="2249"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Cs w:val="21"/>
              </w:rPr>
            </w:pPr>
            <w:r>
              <w:rPr>
                <w:rFonts w:hint="eastAsia" w:ascii="仿宋" w:hAnsi="仿宋" w:eastAsia="仿宋" w:cs="仿宋"/>
                <w:szCs w:val="21"/>
              </w:rPr>
              <w:t>工作时间</w:t>
            </w:r>
          </w:p>
        </w:tc>
        <w:tc>
          <w:tcPr>
            <w:tcW w:w="2610"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Cs w:val="21"/>
                <w:lang w:eastAsia="zh-CN"/>
              </w:rPr>
            </w:pPr>
            <w:r>
              <w:rPr>
                <w:rFonts w:hint="eastAsia" w:ascii="仿宋" w:hAnsi="仿宋" w:eastAsia="仿宋" w:cs="仿宋"/>
                <w:szCs w:val="21"/>
              </w:rPr>
              <w:t>7x24</w:t>
            </w:r>
            <w:r>
              <w:rPr>
                <w:rFonts w:hint="eastAsia" w:ascii="仿宋" w:hAnsi="仿宋" w:eastAsia="仿宋" w:cs="仿宋"/>
                <w:szCs w:val="21"/>
                <w:lang w:eastAsia="zh-CN"/>
              </w:rPr>
              <w:t>(</w:t>
            </w:r>
            <w:r>
              <w:rPr>
                <w:rFonts w:hint="eastAsia" w:ascii="仿宋" w:hAnsi="仿宋" w:eastAsia="仿宋" w:cs="仿宋"/>
                <w:szCs w:val="21"/>
              </w:rPr>
              <w:t>0:00AM--23：59PM</w:t>
            </w:r>
            <w:r>
              <w:rPr>
                <w:rFonts w:hint="eastAsia" w:ascii="仿宋" w:hAnsi="仿宋" w:eastAsia="仿宋" w:cs="仿宋"/>
                <w:szCs w:val="21"/>
                <w:lang w:eastAsia="zh-CN"/>
              </w:rPr>
              <w:t>)</w:t>
            </w:r>
          </w:p>
        </w:tc>
      </w:tr>
      <w:tr>
        <w:tblPrEx>
          <w:tblCellMar>
            <w:top w:w="0" w:type="dxa"/>
            <w:left w:w="0" w:type="dxa"/>
            <w:bottom w:w="0" w:type="dxa"/>
            <w:right w:w="0" w:type="dxa"/>
          </w:tblCellMar>
        </w:tblPrEx>
        <w:trPr>
          <w:cantSplit/>
          <w:trHeight w:val="285" w:hRule="atLeast"/>
          <w:jc w:val="center"/>
        </w:trPr>
        <w:tc>
          <w:tcPr>
            <w:tcW w:w="144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Cs w:val="21"/>
              </w:rPr>
            </w:pPr>
          </w:p>
        </w:tc>
        <w:tc>
          <w:tcPr>
            <w:tcW w:w="337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Cs w:val="21"/>
                <w:lang w:eastAsia="zh-CN"/>
              </w:rPr>
            </w:pPr>
            <w:r>
              <w:rPr>
                <w:rFonts w:hint="eastAsia" w:ascii="仿宋" w:hAnsi="仿宋" w:eastAsia="仿宋" w:cs="仿宋"/>
                <w:szCs w:val="21"/>
                <w:lang w:eastAsia="zh-CN"/>
              </w:rPr>
              <w:t>紧急故障（系统瘫痪）</w:t>
            </w:r>
          </w:p>
        </w:tc>
        <w:tc>
          <w:tcPr>
            <w:tcW w:w="2249"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Cs w:val="21"/>
              </w:rPr>
            </w:pPr>
            <w:r>
              <w:rPr>
                <w:rFonts w:hint="eastAsia" w:ascii="仿宋" w:hAnsi="仿宋" w:eastAsia="仿宋" w:cs="仿宋"/>
                <w:szCs w:val="21"/>
              </w:rPr>
              <w:t>硬件故障恢复周期</w:t>
            </w:r>
          </w:p>
        </w:tc>
        <w:tc>
          <w:tcPr>
            <w:tcW w:w="2610"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szCs w:val="21"/>
                <w:lang w:eastAsia="zh-CN"/>
              </w:rPr>
            </w:pPr>
            <w:r>
              <w:rPr>
                <w:rFonts w:hint="eastAsia" w:ascii="仿宋" w:hAnsi="仿宋" w:eastAsia="仿宋" w:cs="仿宋"/>
                <w:szCs w:val="21"/>
                <w:lang w:eastAsia="zh-CN"/>
              </w:rPr>
              <w:t>≤2小时</w:t>
            </w:r>
          </w:p>
          <w:p>
            <w:pPr>
              <w:jc w:val="center"/>
              <w:rPr>
                <w:rFonts w:ascii="仿宋" w:hAnsi="仿宋" w:eastAsia="仿宋" w:cs="仿宋"/>
                <w:kern w:val="2"/>
                <w:szCs w:val="21"/>
                <w:lang w:eastAsia="zh-CN"/>
              </w:rPr>
            </w:pPr>
            <w:r>
              <w:rPr>
                <w:rFonts w:hint="eastAsia" w:ascii="仿宋" w:hAnsi="仿宋" w:eastAsia="仿宋" w:cs="仿宋"/>
                <w:szCs w:val="21"/>
                <w:lang w:eastAsia="zh-CN"/>
              </w:rPr>
              <w:t>超过8小时提供配件备机</w:t>
            </w:r>
          </w:p>
        </w:tc>
      </w:tr>
      <w:tr>
        <w:tblPrEx>
          <w:tblCellMar>
            <w:top w:w="0" w:type="dxa"/>
            <w:left w:w="0" w:type="dxa"/>
            <w:bottom w:w="0" w:type="dxa"/>
            <w:right w:w="0" w:type="dxa"/>
          </w:tblCellMar>
        </w:tblPrEx>
        <w:trPr>
          <w:cantSplit/>
          <w:trHeight w:val="372" w:hRule="atLeast"/>
          <w:jc w:val="center"/>
        </w:trPr>
        <w:tc>
          <w:tcPr>
            <w:tcW w:w="144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Cs w:val="21"/>
                <w:lang w:eastAsia="zh-CN"/>
              </w:rPr>
            </w:pPr>
          </w:p>
        </w:tc>
        <w:tc>
          <w:tcPr>
            <w:tcW w:w="337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Cs w:val="21"/>
                <w:lang w:eastAsia="zh-CN"/>
              </w:rPr>
            </w:pPr>
            <w:r>
              <w:rPr>
                <w:rFonts w:hint="eastAsia" w:ascii="仿宋" w:hAnsi="仿宋" w:eastAsia="仿宋" w:cs="仿宋"/>
                <w:szCs w:val="21"/>
                <w:lang w:eastAsia="zh-CN"/>
              </w:rPr>
              <w:t>严重故障（系统性能受损）</w:t>
            </w:r>
          </w:p>
        </w:tc>
        <w:tc>
          <w:tcPr>
            <w:tcW w:w="2249"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Cs w:val="21"/>
              </w:rPr>
            </w:pPr>
            <w:r>
              <w:rPr>
                <w:rFonts w:hint="eastAsia" w:ascii="仿宋" w:hAnsi="仿宋" w:eastAsia="仿宋" w:cs="仿宋"/>
                <w:szCs w:val="21"/>
              </w:rPr>
              <w:t>硬件故障恢复周期</w:t>
            </w:r>
          </w:p>
        </w:tc>
        <w:tc>
          <w:tcPr>
            <w:tcW w:w="2610"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Cs w:val="21"/>
              </w:rPr>
            </w:pPr>
            <w:r>
              <w:rPr>
                <w:rFonts w:hint="eastAsia" w:ascii="仿宋" w:hAnsi="仿宋" w:eastAsia="仿宋" w:cs="仿宋"/>
                <w:szCs w:val="21"/>
              </w:rPr>
              <w:t>≤4小时</w:t>
            </w:r>
          </w:p>
        </w:tc>
      </w:tr>
      <w:tr>
        <w:tblPrEx>
          <w:tblCellMar>
            <w:top w:w="0" w:type="dxa"/>
            <w:left w:w="0" w:type="dxa"/>
            <w:bottom w:w="0" w:type="dxa"/>
            <w:right w:w="0" w:type="dxa"/>
          </w:tblCellMar>
        </w:tblPrEx>
        <w:trPr>
          <w:cantSplit/>
          <w:trHeight w:val="372" w:hRule="atLeast"/>
          <w:jc w:val="center"/>
        </w:trPr>
        <w:tc>
          <w:tcPr>
            <w:tcW w:w="144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Cs w:val="21"/>
              </w:rPr>
            </w:pPr>
          </w:p>
        </w:tc>
        <w:tc>
          <w:tcPr>
            <w:tcW w:w="337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2"/>
                <w:szCs w:val="21"/>
                <w:lang w:eastAsia="zh-CN"/>
              </w:rPr>
            </w:pPr>
            <w:r>
              <w:rPr>
                <w:rFonts w:hint="eastAsia" w:ascii="仿宋" w:hAnsi="仿宋" w:eastAsia="仿宋" w:cs="仿宋"/>
                <w:szCs w:val="21"/>
                <w:lang w:eastAsia="zh-CN"/>
              </w:rPr>
              <w:t>一般故障（系统运行正常）</w:t>
            </w:r>
          </w:p>
        </w:tc>
        <w:tc>
          <w:tcPr>
            <w:tcW w:w="2249"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Cs w:val="21"/>
              </w:rPr>
            </w:pPr>
            <w:r>
              <w:rPr>
                <w:rFonts w:hint="eastAsia" w:ascii="仿宋" w:hAnsi="仿宋" w:eastAsia="仿宋" w:cs="仿宋"/>
                <w:szCs w:val="21"/>
              </w:rPr>
              <w:t>硬件故障恢复周期</w:t>
            </w:r>
          </w:p>
        </w:tc>
        <w:tc>
          <w:tcPr>
            <w:tcW w:w="2610"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2"/>
                <w:szCs w:val="21"/>
              </w:rPr>
            </w:pPr>
            <w:r>
              <w:rPr>
                <w:rFonts w:hint="eastAsia" w:ascii="仿宋" w:hAnsi="仿宋" w:eastAsia="仿宋" w:cs="仿宋"/>
                <w:szCs w:val="21"/>
              </w:rPr>
              <w:t>≤24小时</w:t>
            </w:r>
          </w:p>
        </w:tc>
      </w:tr>
    </w:tbl>
    <w:p>
      <w:pPr>
        <w:spacing w:line="360" w:lineRule="auto"/>
        <w:rPr>
          <w:rFonts w:ascii="仿宋" w:hAnsi="仿宋" w:eastAsia="仿宋" w:cs="仿宋"/>
          <w:szCs w:val="21"/>
        </w:rPr>
      </w:pPr>
    </w:p>
    <w:p>
      <w:pPr>
        <w:ind w:firstLine="424" w:firstLineChars="177"/>
        <w:rPr>
          <w:rFonts w:ascii="仿宋" w:hAnsi="仿宋" w:eastAsia="仿宋" w:cs="仿宋"/>
          <w:sz w:val="24"/>
          <w:lang w:eastAsia="zh-CN"/>
        </w:rPr>
      </w:pPr>
      <w:r>
        <w:rPr>
          <w:rFonts w:hint="eastAsia" w:ascii="仿宋" w:hAnsi="仿宋" w:eastAsia="仿宋" w:cs="仿宋"/>
          <w:sz w:val="24"/>
          <w:lang w:eastAsia="zh-CN"/>
        </w:rPr>
        <w:t>3、付款条款要求</w:t>
      </w:r>
    </w:p>
    <w:p>
      <w:pPr>
        <w:ind w:firstLine="424" w:firstLineChars="177"/>
        <w:rPr>
          <w:rFonts w:ascii="仿宋" w:hAnsi="仿宋" w:eastAsia="仿宋" w:cs="仿宋"/>
          <w:sz w:val="24"/>
          <w:lang w:eastAsia="zh-CN"/>
        </w:rPr>
      </w:pPr>
      <w:r>
        <w:rPr>
          <w:rFonts w:hint="eastAsia" w:ascii="仿宋" w:hAnsi="仿宋" w:eastAsia="仿宋" w:cs="仿宋"/>
          <w:sz w:val="24"/>
          <w:lang w:eastAsia="zh-CN"/>
        </w:rPr>
        <w:t>（1）本合同金额为人民币（大写）        元整（￥        元）。</w:t>
      </w:r>
    </w:p>
    <w:p>
      <w:pPr>
        <w:ind w:firstLine="424" w:firstLineChars="177"/>
        <w:rPr>
          <w:rFonts w:ascii="仿宋" w:hAnsi="仿宋" w:eastAsia="仿宋" w:cs="仿宋"/>
          <w:sz w:val="24"/>
          <w:lang w:eastAsia="zh-CN"/>
        </w:rPr>
      </w:pPr>
      <w:r>
        <w:rPr>
          <w:rFonts w:hint="eastAsia" w:ascii="仿宋" w:hAnsi="仿宋" w:eastAsia="仿宋" w:cs="仿宋"/>
          <w:sz w:val="24"/>
          <w:lang w:eastAsia="zh-CN"/>
        </w:rPr>
        <w:t>甲方将按如下方式向乙方支付合同费用：</w:t>
      </w:r>
    </w:p>
    <w:p>
      <w:pPr>
        <w:ind w:firstLine="424" w:firstLineChars="177"/>
        <w:rPr>
          <w:rFonts w:ascii="仿宋" w:hAnsi="仿宋" w:eastAsia="仿宋" w:cs="仿宋"/>
          <w:sz w:val="24"/>
          <w:lang w:eastAsia="zh-CN"/>
        </w:rPr>
      </w:pPr>
      <w:r>
        <w:rPr>
          <w:rFonts w:hint="eastAsia" w:ascii="仿宋" w:hAnsi="仿宋" w:eastAsia="仿宋" w:cs="仿宋"/>
          <w:sz w:val="24"/>
          <w:lang w:eastAsia="zh-CN"/>
        </w:rPr>
        <w:t>（2）合同签订后，甲方向乙方支付合同总金额的30%，共计人民币    元(大写：人民币       元整)。乙方需在甲方付款当月内提供相应金额的发票。</w:t>
      </w:r>
    </w:p>
    <w:p>
      <w:pPr>
        <w:ind w:firstLine="424" w:firstLineChars="177"/>
        <w:rPr>
          <w:rFonts w:ascii="仿宋" w:hAnsi="仿宋" w:eastAsia="仿宋" w:cs="仿宋"/>
          <w:sz w:val="24"/>
          <w:lang w:eastAsia="zh-CN"/>
        </w:rPr>
      </w:pPr>
      <w:r>
        <w:rPr>
          <w:rFonts w:hint="eastAsia" w:ascii="仿宋" w:hAnsi="仿宋" w:eastAsia="仿宋" w:cs="仿宋"/>
          <w:sz w:val="24"/>
          <w:lang w:eastAsia="zh-CN"/>
        </w:rPr>
        <w:t>（3）合同所有软件、信息设备（产品）运至甲方指定货运详细地址、开箱合格运转正常，并经最终用户签字验收（加电验收）并办理结算后，甲方向乙方支付至结算审核价的95%。乙方需在甲方付款当月内提供相应金额的发票。</w:t>
      </w:r>
    </w:p>
    <w:p>
      <w:pPr>
        <w:ind w:firstLine="424" w:firstLineChars="177"/>
        <w:rPr>
          <w:rFonts w:ascii="仿宋" w:hAnsi="仿宋" w:eastAsia="仿宋" w:cs="仿宋"/>
          <w:sz w:val="24"/>
          <w:lang w:eastAsia="zh-CN"/>
        </w:rPr>
      </w:pPr>
      <w:r>
        <w:rPr>
          <w:rFonts w:hint="eastAsia" w:ascii="仿宋" w:hAnsi="仿宋" w:eastAsia="仿宋" w:cs="仿宋"/>
          <w:sz w:val="24"/>
          <w:lang w:eastAsia="zh-CN"/>
        </w:rPr>
        <w:t>（4）系统验收三年后，由甲方对乙方在服务期内应完成任务进行确认并通过，甲方向乙方支付结算审核价的5%。乙方需在甲方付款当月内提供相应金额的发票。</w:t>
      </w:r>
    </w:p>
    <w:p>
      <w:pPr>
        <w:ind w:firstLine="424" w:firstLineChars="177"/>
        <w:rPr>
          <w:rFonts w:ascii="仿宋" w:hAnsi="仿宋" w:eastAsia="仿宋" w:cs="仿宋"/>
          <w:sz w:val="24"/>
          <w:lang w:eastAsia="zh-CN"/>
        </w:rPr>
      </w:pPr>
      <w:r>
        <w:rPr>
          <w:rFonts w:hint="eastAsia" w:ascii="仿宋" w:hAnsi="仿宋" w:eastAsia="仿宋" w:cs="仿宋"/>
          <w:sz w:val="24"/>
          <w:lang w:eastAsia="zh-CN"/>
        </w:rPr>
        <w:t>4、保密要求</w:t>
      </w:r>
    </w:p>
    <w:p>
      <w:pPr>
        <w:ind w:firstLine="424" w:firstLineChars="177"/>
        <w:rPr>
          <w:rFonts w:ascii="仿宋" w:hAnsi="仿宋" w:eastAsia="仿宋" w:cs="仿宋"/>
          <w:sz w:val="24"/>
          <w:lang w:eastAsia="zh-CN"/>
        </w:rPr>
      </w:pPr>
      <w:r>
        <w:rPr>
          <w:rFonts w:hint="eastAsia" w:ascii="仿宋" w:hAnsi="仿宋" w:eastAsia="仿宋" w:cs="仿宋"/>
          <w:sz w:val="24"/>
          <w:lang w:eastAsia="zh-CN"/>
        </w:rPr>
        <w:t>供应商应遵守国家的经济、技术工作保密规定和供应商的保密工作条例，对标的技术实施期间在甲方了解的各种情况、获取的全部信息资料严格保密，不得泄露。对供应商有特殊保密要求的资料或要求特定人员接触的情况，如果承建商不具备相关条件，则提出具体的技术要求，委托供应商办理。</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panose1 w:val="020F0302020204030204"/>
    <w:charset w:val="00"/>
    <w:family w:val="swiss"/>
    <w:pitch w:val="default"/>
    <w:sig w:usb0="A00002EF" w:usb1="4000207B"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MicrosoftYaHei">
    <w:altName w:val="Times New Roman"/>
    <w:panose1 w:val="00000000000000000000"/>
    <w:charset w:val="00"/>
    <w:family w:val="auto"/>
    <w:pitch w:val="default"/>
    <w:sig w:usb0="00000000" w:usb1="00000000" w:usb2="00000000" w:usb3="00000000" w:csb0="00000001" w:csb1="00000000"/>
  </w:font>
  <w:font w:name="Segoe UI">
    <w:panose1 w:val="020B0502040204020203"/>
    <w:charset w:val="00"/>
    <w:family w:val="swiss"/>
    <w:pitch w:val="default"/>
    <w:sig w:usb0="E10022FF" w:usb1="C000E47F" w:usb2="00000029" w:usb3="00000000" w:csb0="200001DF" w:csb1="2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55585C"/>
    <w:multiLevelType w:val="multilevel"/>
    <w:tmpl w:val="7755585C"/>
    <w:lvl w:ilvl="0" w:tentative="0">
      <w:start w:val="1"/>
      <w:numFmt w:val="bullet"/>
      <w:pStyle w:val="30"/>
      <w:lvlText w:val=""/>
      <w:lvlJc w:val="left"/>
      <w:pPr>
        <w:tabs>
          <w:tab w:val="left" w:pos="284"/>
        </w:tabs>
        <w:ind w:left="284" w:hanging="284"/>
      </w:pPr>
      <w:rPr>
        <w:rFonts w:hint="default" w:ascii="Wingdings" w:hAnsi="Wingdings" w:cs="Wingdings"/>
        <w:strike w:val="0"/>
        <w:dstrike w:val="0"/>
        <w:color w:val="auto"/>
        <w:sz w:val="13"/>
        <w:szCs w:val="13"/>
        <w:u w:val="no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F6282"/>
    <w:rsid w:val="00020748"/>
    <w:rsid w:val="0007346A"/>
    <w:rsid w:val="000E07DA"/>
    <w:rsid w:val="000F49C5"/>
    <w:rsid w:val="000F6282"/>
    <w:rsid w:val="00113F49"/>
    <w:rsid w:val="0012583A"/>
    <w:rsid w:val="001666AD"/>
    <w:rsid w:val="001F1D13"/>
    <w:rsid w:val="00254863"/>
    <w:rsid w:val="00254B19"/>
    <w:rsid w:val="00255344"/>
    <w:rsid w:val="00260301"/>
    <w:rsid w:val="0027080A"/>
    <w:rsid w:val="00280E10"/>
    <w:rsid w:val="002A047F"/>
    <w:rsid w:val="002A781A"/>
    <w:rsid w:val="002B4453"/>
    <w:rsid w:val="002D4BBA"/>
    <w:rsid w:val="002D525F"/>
    <w:rsid w:val="00302063"/>
    <w:rsid w:val="00312CFE"/>
    <w:rsid w:val="00331ED9"/>
    <w:rsid w:val="00353C49"/>
    <w:rsid w:val="00365667"/>
    <w:rsid w:val="003721F3"/>
    <w:rsid w:val="00381EE1"/>
    <w:rsid w:val="003A2B82"/>
    <w:rsid w:val="003B418A"/>
    <w:rsid w:val="003D27BB"/>
    <w:rsid w:val="003E3E28"/>
    <w:rsid w:val="00414498"/>
    <w:rsid w:val="0042122E"/>
    <w:rsid w:val="00423F2E"/>
    <w:rsid w:val="00431481"/>
    <w:rsid w:val="00431C6F"/>
    <w:rsid w:val="00434E5F"/>
    <w:rsid w:val="00442584"/>
    <w:rsid w:val="0044431F"/>
    <w:rsid w:val="00455FB2"/>
    <w:rsid w:val="00492FED"/>
    <w:rsid w:val="004B7EBF"/>
    <w:rsid w:val="004D55FE"/>
    <w:rsid w:val="004F7BE2"/>
    <w:rsid w:val="00500054"/>
    <w:rsid w:val="0050449E"/>
    <w:rsid w:val="00512463"/>
    <w:rsid w:val="00540718"/>
    <w:rsid w:val="005A44B3"/>
    <w:rsid w:val="005B0446"/>
    <w:rsid w:val="005C198D"/>
    <w:rsid w:val="00624D19"/>
    <w:rsid w:val="006369ED"/>
    <w:rsid w:val="00653CBF"/>
    <w:rsid w:val="00657154"/>
    <w:rsid w:val="0066141A"/>
    <w:rsid w:val="00663989"/>
    <w:rsid w:val="006674AB"/>
    <w:rsid w:val="00687E46"/>
    <w:rsid w:val="006B20F7"/>
    <w:rsid w:val="006C3828"/>
    <w:rsid w:val="006C71A0"/>
    <w:rsid w:val="006D5C98"/>
    <w:rsid w:val="00702619"/>
    <w:rsid w:val="00712354"/>
    <w:rsid w:val="0075472E"/>
    <w:rsid w:val="007679DA"/>
    <w:rsid w:val="007820CA"/>
    <w:rsid w:val="007A5ADC"/>
    <w:rsid w:val="007E25F0"/>
    <w:rsid w:val="007F07B7"/>
    <w:rsid w:val="007F460D"/>
    <w:rsid w:val="00800C2B"/>
    <w:rsid w:val="00814E40"/>
    <w:rsid w:val="0081684A"/>
    <w:rsid w:val="00855CC7"/>
    <w:rsid w:val="00872F45"/>
    <w:rsid w:val="00886C9F"/>
    <w:rsid w:val="00886FA6"/>
    <w:rsid w:val="00892C99"/>
    <w:rsid w:val="008A0413"/>
    <w:rsid w:val="008A0971"/>
    <w:rsid w:val="008C1DD8"/>
    <w:rsid w:val="008C287A"/>
    <w:rsid w:val="008C3F92"/>
    <w:rsid w:val="008E4DCF"/>
    <w:rsid w:val="008E5566"/>
    <w:rsid w:val="00903150"/>
    <w:rsid w:val="0090490C"/>
    <w:rsid w:val="00925E24"/>
    <w:rsid w:val="00931C7D"/>
    <w:rsid w:val="00967C29"/>
    <w:rsid w:val="00996582"/>
    <w:rsid w:val="009A7171"/>
    <w:rsid w:val="009C582E"/>
    <w:rsid w:val="009D1153"/>
    <w:rsid w:val="009F430F"/>
    <w:rsid w:val="00A01ABD"/>
    <w:rsid w:val="00A10C23"/>
    <w:rsid w:val="00A116F6"/>
    <w:rsid w:val="00A12564"/>
    <w:rsid w:val="00A1673F"/>
    <w:rsid w:val="00A36A69"/>
    <w:rsid w:val="00A41625"/>
    <w:rsid w:val="00A56380"/>
    <w:rsid w:val="00AA4778"/>
    <w:rsid w:val="00AC0D8C"/>
    <w:rsid w:val="00AE2E80"/>
    <w:rsid w:val="00AE40FB"/>
    <w:rsid w:val="00AE4360"/>
    <w:rsid w:val="00B04E9E"/>
    <w:rsid w:val="00B13439"/>
    <w:rsid w:val="00B14734"/>
    <w:rsid w:val="00B17FD9"/>
    <w:rsid w:val="00B716F8"/>
    <w:rsid w:val="00B73491"/>
    <w:rsid w:val="00B81B24"/>
    <w:rsid w:val="00B82C4E"/>
    <w:rsid w:val="00B85448"/>
    <w:rsid w:val="00B91935"/>
    <w:rsid w:val="00B9495C"/>
    <w:rsid w:val="00B95F00"/>
    <w:rsid w:val="00BA1273"/>
    <w:rsid w:val="00BB39ED"/>
    <w:rsid w:val="00BD2AC0"/>
    <w:rsid w:val="00BD72A9"/>
    <w:rsid w:val="00BD79E9"/>
    <w:rsid w:val="00BE0A5B"/>
    <w:rsid w:val="00C36723"/>
    <w:rsid w:val="00C37920"/>
    <w:rsid w:val="00C44EAD"/>
    <w:rsid w:val="00C63F91"/>
    <w:rsid w:val="00C779A5"/>
    <w:rsid w:val="00C84258"/>
    <w:rsid w:val="00C91C7F"/>
    <w:rsid w:val="00CA616F"/>
    <w:rsid w:val="00CB5C64"/>
    <w:rsid w:val="00D01BF4"/>
    <w:rsid w:val="00D02F64"/>
    <w:rsid w:val="00D03009"/>
    <w:rsid w:val="00D03B53"/>
    <w:rsid w:val="00D10425"/>
    <w:rsid w:val="00D43552"/>
    <w:rsid w:val="00D9435E"/>
    <w:rsid w:val="00DA6EB4"/>
    <w:rsid w:val="00DB4EE0"/>
    <w:rsid w:val="00E0345E"/>
    <w:rsid w:val="00E46B3A"/>
    <w:rsid w:val="00E55087"/>
    <w:rsid w:val="00E55BAD"/>
    <w:rsid w:val="00E60485"/>
    <w:rsid w:val="00E61B6C"/>
    <w:rsid w:val="00E80A63"/>
    <w:rsid w:val="00E94523"/>
    <w:rsid w:val="00ED601B"/>
    <w:rsid w:val="00EE5BCB"/>
    <w:rsid w:val="00EE5EB4"/>
    <w:rsid w:val="00EF464E"/>
    <w:rsid w:val="00EF52D5"/>
    <w:rsid w:val="00F02189"/>
    <w:rsid w:val="00F060F7"/>
    <w:rsid w:val="00F06AC5"/>
    <w:rsid w:val="00F1312A"/>
    <w:rsid w:val="00F2298B"/>
    <w:rsid w:val="00F37382"/>
    <w:rsid w:val="00F445BB"/>
    <w:rsid w:val="00F47659"/>
    <w:rsid w:val="00F67CE2"/>
    <w:rsid w:val="00FA57EB"/>
    <w:rsid w:val="0123793A"/>
    <w:rsid w:val="01475601"/>
    <w:rsid w:val="014E0490"/>
    <w:rsid w:val="018F362F"/>
    <w:rsid w:val="025130DC"/>
    <w:rsid w:val="029E097D"/>
    <w:rsid w:val="032B2F3F"/>
    <w:rsid w:val="038C5726"/>
    <w:rsid w:val="03AF367E"/>
    <w:rsid w:val="03CB08F1"/>
    <w:rsid w:val="03D95102"/>
    <w:rsid w:val="04130ED2"/>
    <w:rsid w:val="046A54F1"/>
    <w:rsid w:val="04EE1425"/>
    <w:rsid w:val="04FD3F6B"/>
    <w:rsid w:val="05243189"/>
    <w:rsid w:val="05497678"/>
    <w:rsid w:val="05BE39EF"/>
    <w:rsid w:val="05F97407"/>
    <w:rsid w:val="061E169B"/>
    <w:rsid w:val="06442E1A"/>
    <w:rsid w:val="06B83DC7"/>
    <w:rsid w:val="06C16085"/>
    <w:rsid w:val="07422289"/>
    <w:rsid w:val="07440B8E"/>
    <w:rsid w:val="077937C7"/>
    <w:rsid w:val="07E55241"/>
    <w:rsid w:val="08013554"/>
    <w:rsid w:val="080B05A6"/>
    <w:rsid w:val="08CD5FA1"/>
    <w:rsid w:val="08F60AE6"/>
    <w:rsid w:val="092A51EE"/>
    <w:rsid w:val="09D637D5"/>
    <w:rsid w:val="0A2E25B9"/>
    <w:rsid w:val="0A2E6BCE"/>
    <w:rsid w:val="0A7B4CCB"/>
    <w:rsid w:val="0ABA46FE"/>
    <w:rsid w:val="0B002C68"/>
    <w:rsid w:val="0B394667"/>
    <w:rsid w:val="0C1B7A0E"/>
    <w:rsid w:val="0C5E1C79"/>
    <w:rsid w:val="0C690553"/>
    <w:rsid w:val="0CAD042F"/>
    <w:rsid w:val="0CC00586"/>
    <w:rsid w:val="0CE64984"/>
    <w:rsid w:val="0D1F342E"/>
    <w:rsid w:val="0D402901"/>
    <w:rsid w:val="0DD36E6A"/>
    <w:rsid w:val="0DE40729"/>
    <w:rsid w:val="0DFA169A"/>
    <w:rsid w:val="0E3D1DDB"/>
    <w:rsid w:val="0E631372"/>
    <w:rsid w:val="0E942EEE"/>
    <w:rsid w:val="0EFD2AD5"/>
    <w:rsid w:val="0F0C7A14"/>
    <w:rsid w:val="0F605D33"/>
    <w:rsid w:val="10001CAF"/>
    <w:rsid w:val="10132831"/>
    <w:rsid w:val="101C6D82"/>
    <w:rsid w:val="10821079"/>
    <w:rsid w:val="108633B2"/>
    <w:rsid w:val="10A93BE8"/>
    <w:rsid w:val="10D47AB8"/>
    <w:rsid w:val="110451BF"/>
    <w:rsid w:val="111375FC"/>
    <w:rsid w:val="111E77ED"/>
    <w:rsid w:val="11911220"/>
    <w:rsid w:val="1198074C"/>
    <w:rsid w:val="12281EB4"/>
    <w:rsid w:val="127139AD"/>
    <w:rsid w:val="131D3EF0"/>
    <w:rsid w:val="138E2188"/>
    <w:rsid w:val="13A23259"/>
    <w:rsid w:val="13B36C24"/>
    <w:rsid w:val="13EE09D3"/>
    <w:rsid w:val="14D94B91"/>
    <w:rsid w:val="14E425AB"/>
    <w:rsid w:val="150F5954"/>
    <w:rsid w:val="151B5250"/>
    <w:rsid w:val="15344962"/>
    <w:rsid w:val="157C7ECD"/>
    <w:rsid w:val="159D6C7C"/>
    <w:rsid w:val="16D23745"/>
    <w:rsid w:val="17F303C3"/>
    <w:rsid w:val="180B4A99"/>
    <w:rsid w:val="181E2C11"/>
    <w:rsid w:val="190F63B4"/>
    <w:rsid w:val="194A0D6A"/>
    <w:rsid w:val="19564410"/>
    <w:rsid w:val="19CA4503"/>
    <w:rsid w:val="19DD3546"/>
    <w:rsid w:val="1A307028"/>
    <w:rsid w:val="1A3912E3"/>
    <w:rsid w:val="1ACA0088"/>
    <w:rsid w:val="1B2033EF"/>
    <w:rsid w:val="1B3E1CFF"/>
    <w:rsid w:val="1BE436E4"/>
    <w:rsid w:val="1D0C653F"/>
    <w:rsid w:val="1D635AF9"/>
    <w:rsid w:val="1DAF5944"/>
    <w:rsid w:val="1DE82ADC"/>
    <w:rsid w:val="1E0D78F2"/>
    <w:rsid w:val="1E7C763A"/>
    <w:rsid w:val="1F0136E8"/>
    <w:rsid w:val="1FA91B40"/>
    <w:rsid w:val="1FDE7C8E"/>
    <w:rsid w:val="20C8736D"/>
    <w:rsid w:val="20FE7170"/>
    <w:rsid w:val="21076E12"/>
    <w:rsid w:val="2147282B"/>
    <w:rsid w:val="218E6E2B"/>
    <w:rsid w:val="21F50B78"/>
    <w:rsid w:val="22555C97"/>
    <w:rsid w:val="22AB5B70"/>
    <w:rsid w:val="22AD5323"/>
    <w:rsid w:val="2344417F"/>
    <w:rsid w:val="23717EE8"/>
    <w:rsid w:val="24AF6BED"/>
    <w:rsid w:val="24BF6B72"/>
    <w:rsid w:val="24D54AAB"/>
    <w:rsid w:val="24DD6F0B"/>
    <w:rsid w:val="25964AB5"/>
    <w:rsid w:val="25AF460F"/>
    <w:rsid w:val="25B83ECF"/>
    <w:rsid w:val="25B90BFD"/>
    <w:rsid w:val="25C93018"/>
    <w:rsid w:val="260620BE"/>
    <w:rsid w:val="264B5E9B"/>
    <w:rsid w:val="27E604C2"/>
    <w:rsid w:val="28283823"/>
    <w:rsid w:val="2840404D"/>
    <w:rsid w:val="28C87DAE"/>
    <w:rsid w:val="29756E23"/>
    <w:rsid w:val="29CC3C11"/>
    <w:rsid w:val="2ACA469E"/>
    <w:rsid w:val="2AF06972"/>
    <w:rsid w:val="2B490BDC"/>
    <w:rsid w:val="2B595048"/>
    <w:rsid w:val="2BD23D6D"/>
    <w:rsid w:val="2BFA1C72"/>
    <w:rsid w:val="2C205AD0"/>
    <w:rsid w:val="2C4959F9"/>
    <w:rsid w:val="2C6F6107"/>
    <w:rsid w:val="2CFB7C12"/>
    <w:rsid w:val="2D501E28"/>
    <w:rsid w:val="2D82796E"/>
    <w:rsid w:val="2DAA58FA"/>
    <w:rsid w:val="2E1C32EA"/>
    <w:rsid w:val="2E2C17E0"/>
    <w:rsid w:val="2E3B5AB9"/>
    <w:rsid w:val="2E5344DB"/>
    <w:rsid w:val="2E7C5D19"/>
    <w:rsid w:val="2EC666BD"/>
    <w:rsid w:val="2F487F32"/>
    <w:rsid w:val="2FC27661"/>
    <w:rsid w:val="306160C6"/>
    <w:rsid w:val="30EE4908"/>
    <w:rsid w:val="31A83EBC"/>
    <w:rsid w:val="322F06D3"/>
    <w:rsid w:val="32462B58"/>
    <w:rsid w:val="32A25B41"/>
    <w:rsid w:val="32A33168"/>
    <w:rsid w:val="330A29E7"/>
    <w:rsid w:val="333666AE"/>
    <w:rsid w:val="336F34FA"/>
    <w:rsid w:val="33713495"/>
    <w:rsid w:val="337755AC"/>
    <w:rsid w:val="33A008C5"/>
    <w:rsid w:val="34385C02"/>
    <w:rsid w:val="34545208"/>
    <w:rsid w:val="349B3937"/>
    <w:rsid w:val="34F927BF"/>
    <w:rsid w:val="34FD557B"/>
    <w:rsid w:val="35136CEA"/>
    <w:rsid w:val="35AB2917"/>
    <w:rsid w:val="35D407F3"/>
    <w:rsid w:val="36A91056"/>
    <w:rsid w:val="36B744ED"/>
    <w:rsid w:val="36BB6796"/>
    <w:rsid w:val="36F42F6B"/>
    <w:rsid w:val="371B0C56"/>
    <w:rsid w:val="37AE74EA"/>
    <w:rsid w:val="38111C1B"/>
    <w:rsid w:val="38116A28"/>
    <w:rsid w:val="38DA2D0D"/>
    <w:rsid w:val="38DC43C8"/>
    <w:rsid w:val="39010080"/>
    <w:rsid w:val="3A3F15F0"/>
    <w:rsid w:val="3B0715CF"/>
    <w:rsid w:val="3C860560"/>
    <w:rsid w:val="3CC76C90"/>
    <w:rsid w:val="3D4E0A5E"/>
    <w:rsid w:val="3D642488"/>
    <w:rsid w:val="3D827221"/>
    <w:rsid w:val="3D955456"/>
    <w:rsid w:val="3DFF2DA1"/>
    <w:rsid w:val="3E0E0C89"/>
    <w:rsid w:val="3F3A5FB3"/>
    <w:rsid w:val="3FEA31F7"/>
    <w:rsid w:val="4003503A"/>
    <w:rsid w:val="40F533FF"/>
    <w:rsid w:val="41264383"/>
    <w:rsid w:val="418F3CDE"/>
    <w:rsid w:val="41D066E3"/>
    <w:rsid w:val="425535BE"/>
    <w:rsid w:val="42D72CBF"/>
    <w:rsid w:val="43204343"/>
    <w:rsid w:val="43A471B2"/>
    <w:rsid w:val="43D40D92"/>
    <w:rsid w:val="43D578A6"/>
    <w:rsid w:val="43FB466C"/>
    <w:rsid w:val="4531116F"/>
    <w:rsid w:val="458B219E"/>
    <w:rsid w:val="46190790"/>
    <w:rsid w:val="4631175A"/>
    <w:rsid w:val="463406E4"/>
    <w:rsid w:val="463E6479"/>
    <w:rsid w:val="471B27F0"/>
    <w:rsid w:val="47403B85"/>
    <w:rsid w:val="47574F31"/>
    <w:rsid w:val="47827099"/>
    <w:rsid w:val="485544B3"/>
    <w:rsid w:val="485E62E4"/>
    <w:rsid w:val="48874840"/>
    <w:rsid w:val="48F556D6"/>
    <w:rsid w:val="49774E91"/>
    <w:rsid w:val="49804797"/>
    <w:rsid w:val="4A4C60C1"/>
    <w:rsid w:val="4A671122"/>
    <w:rsid w:val="4AA05750"/>
    <w:rsid w:val="4AF34026"/>
    <w:rsid w:val="4B06058E"/>
    <w:rsid w:val="4B263AE9"/>
    <w:rsid w:val="4BC34A93"/>
    <w:rsid w:val="4BE566D1"/>
    <w:rsid w:val="4CA657C5"/>
    <w:rsid w:val="4CAA39D6"/>
    <w:rsid w:val="4DE709F2"/>
    <w:rsid w:val="4E07088F"/>
    <w:rsid w:val="4E3D1E61"/>
    <w:rsid w:val="4E443927"/>
    <w:rsid w:val="4E885CD8"/>
    <w:rsid w:val="4EE04961"/>
    <w:rsid w:val="50043FBF"/>
    <w:rsid w:val="5106261A"/>
    <w:rsid w:val="511B146A"/>
    <w:rsid w:val="5149215F"/>
    <w:rsid w:val="51DE333A"/>
    <w:rsid w:val="526D5BF6"/>
    <w:rsid w:val="528218D1"/>
    <w:rsid w:val="5307342D"/>
    <w:rsid w:val="535E7F7B"/>
    <w:rsid w:val="53822418"/>
    <w:rsid w:val="54597908"/>
    <w:rsid w:val="54E34FB2"/>
    <w:rsid w:val="55C83AE3"/>
    <w:rsid w:val="55CF3C62"/>
    <w:rsid w:val="561E27D2"/>
    <w:rsid w:val="564240EC"/>
    <w:rsid w:val="56664A77"/>
    <w:rsid w:val="56C73711"/>
    <w:rsid w:val="57160945"/>
    <w:rsid w:val="572B3BED"/>
    <w:rsid w:val="576D7A3C"/>
    <w:rsid w:val="57EE291C"/>
    <w:rsid w:val="582A1C8A"/>
    <w:rsid w:val="5839558E"/>
    <w:rsid w:val="588001D9"/>
    <w:rsid w:val="58971AD5"/>
    <w:rsid w:val="5947570A"/>
    <w:rsid w:val="597E030B"/>
    <w:rsid w:val="59CD7F8F"/>
    <w:rsid w:val="59D23C1B"/>
    <w:rsid w:val="59E93E6B"/>
    <w:rsid w:val="5A07278C"/>
    <w:rsid w:val="5A092FA7"/>
    <w:rsid w:val="5A287019"/>
    <w:rsid w:val="5A4C5275"/>
    <w:rsid w:val="5A920D09"/>
    <w:rsid w:val="5AA41F1B"/>
    <w:rsid w:val="5ABC2922"/>
    <w:rsid w:val="5AEF578D"/>
    <w:rsid w:val="5C285948"/>
    <w:rsid w:val="5C5C5A5A"/>
    <w:rsid w:val="5C980A60"/>
    <w:rsid w:val="5D3F2839"/>
    <w:rsid w:val="5D4B66D5"/>
    <w:rsid w:val="5DCA4767"/>
    <w:rsid w:val="5DCF2681"/>
    <w:rsid w:val="5E090021"/>
    <w:rsid w:val="5E105072"/>
    <w:rsid w:val="5E645017"/>
    <w:rsid w:val="5F6651FE"/>
    <w:rsid w:val="5FE25E1D"/>
    <w:rsid w:val="5FF86F2E"/>
    <w:rsid w:val="60217F39"/>
    <w:rsid w:val="606B7FFF"/>
    <w:rsid w:val="6074006F"/>
    <w:rsid w:val="610F3735"/>
    <w:rsid w:val="61122073"/>
    <w:rsid w:val="61633BC0"/>
    <w:rsid w:val="61C2774D"/>
    <w:rsid w:val="627A7ED1"/>
    <w:rsid w:val="62AF2F10"/>
    <w:rsid w:val="633155B5"/>
    <w:rsid w:val="6338753D"/>
    <w:rsid w:val="633B6338"/>
    <w:rsid w:val="63904C07"/>
    <w:rsid w:val="63B75765"/>
    <w:rsid w:val="63E059C6"/>
    <w:rsid w:val="645015AC"/>
    <w:rsid w:val="650B2D12"/>
    <w:rsid w:val="657531D4"/>
    <w:rsid w:val="65EE4DA9"/>
    <w:rsid w:val="664128A5"/>
    <w:rsid w:val="664D1862"/>
    <w:rsid w:val="66661315"/>
    <w:rsid w:val="66D03DDE"/>
    <w:rsid w:val="6742717C"/>
    <w:rsid w:val="68002BCF"/>
    <w:rsid w:val="680F1BBF"/>
    <w:rsid w:val="682773BF"/>
    <w:rsid w:val="6875686E"/>
    <w:rsid w:val="698A78D3"/>
    <w:rsid w:val="69AC2E02"/>
    <w:rsid w:val="69AF211A"/>
    <w:rsid w:val="6A3E5AB1"/>
    <w:rsid w:val="6A5C0A91"/>
    <w:rsid w:val="6A7E4A68"/>
    <w:rsid w:val="6B0E4151"/>
    <w:rsid w:val="6B196C0B"/>
    <w:rsid w:val="6C404539"/>
    <w:rsid w:val="6C495CB8"/>
    <w:rsid w:val="6C6E5DA8"/>
    <w:rsid w:val="6C9459EB"/>
    <w:rsid w:val="6CD425DE"/>
    <w:rsid w:val="6D250002"/>
    <w:rsid w:val="6D831C7C"/>
    <w:rsid w:val="6DC86059"/>
    <w:rsid w:val="6E930D63"/>
    <w:rsid w:val="6ED3025C"/>
    <w:rsid w:val="6EF946C5"/>
    <w:rsid w:val="6F035446"/>
    <w:rsid w:val="6F7B2519"/>
    <w:rsid w:val="6FAF13B1"/>
    <w:rsid w:val="6FB42F8D"/>
    <w:rsid w:val="708368FD"/>
    <w:rsid w:val="709033C1"/>
    <w:rsid w:val="71B27A03"/>
    <w:rsid w:val="72C9218B"/>
    <w:rsid w:val="73B34A10"/>
    <w:rsid w:val="74567577"/>
    <w:rsid w:val="752864E0"/>
    <w:rsid w:val="752A63EF"/>
    <w:rsid w:val="75C2307D"/>
    <w:rsid w:val="760D27A5"/>
    <w:rsid w:val="76D75355"/>
    <w:rsid w:val="77C6144F"/>
    <w:rsid w:val="77EC06B3"/>
    <w:rsid w:val="78551774"/>
    <w:rsid w:val="785B2023"/>
    <w:rsid w:val="78B96116"/>
    <w:rsid w:val="79582E01"/>
    <w:rsid w:val="796E4598"/>
    <w:rsid w:val="797C1BB8"/>
    <w:rsid w:val="79981085"/>
    <w:rsid w:val="7A1264D9"/>
    <w:rsid w:val="7A35677C"/>
    <w:rsid w:val="7A4C1B17"/>
    <w:rsid w:val="7AB802B1"/>
    <w:rsid w:val="7B04104D"/>
    <w:rsid w:val="7B042631"/>
    <w:rsid w:val="7B507F60"/>
    <w:rsid w:val="7B843F06"/>
    <w:rsid w:val="7BBE5421"/>
    <w:rsid w:val="7BFD486F"/>
    <w:rsid w:val="7C692EB7"/>
    <w:rsid w:val="7CA6017F"/>
    <w:rsid w:val="7D4927C1"/>
    <w:rsid w:val="7DA70F78"/>
    <w:rsid w:val="7E1C433C"/>
    <w:rsid w:val="7E423195"/>
    <w:rsid w:val="7E9B3A7B"/>
    <w:rsid w:val="7EE40034"/>
    <w:rsid w:val="7F536F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semiHidden="0" w:name="heading 2"/>
    <w:lsdException w:qFormat="1" w:uiPriority="9" w:semiHidden="0" w:name="heading 3"/>
    <w:lsdException w:qFormat="1" w:uiPriority="1"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iPriority="1" w:name="Default Paragraph Font"/>
    <w:lsdException w:qFormat="1" w:uiPriority="1"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Calibri" w:hAnsi="Calibri" w:eastAsia="宋体" w:cs="Times New Roman"/>
      <w:sz w:val="22"/>
      <w:szCs w:val="22"/>
      <w:lang w:val="en-US" w:eastAsia="en-US" w:bidi="ar-SA"/>
    </w:rPr>
  </w:style>
  <w:style w:type="paragraph" w:styleId="2">
    <w:name w:val="heading 1"/>
    <w:basedOn w:val="1"/>
    <w:next w:val="1"/>
    <w:link w:val="33"/>
    <w:qFormat/>
    <w:uiPriority w:val="9"/>
    <w:pPr>
      <w:keepNext/>
      <w:keepLines/>
      <w:spacing w:before="340" w:after="330" w:line="576" w:lineRule="auto"/>
      <w:outlineLvl w:val="0"/>
    </w:pPr>
    <w:rPr>
      <w:rFonts w:cs="宋体"/>
      <w:b/>
      <w:bCs/>
      <w:kern w:val="44"/>
      <w:sz w:val="44"/>
      <w:szCs w:val="44"/>
    </w:rPr>
  </w:style>
  <w:style w:type="paragraph" w:styleId="3">
    <w:name w:val="heading 2"/>
    <w:basedOn w:val="1"/>
    <w:next w:val="1"/>
    <w:link w:val="34"/>
    <w:unhideWhenUsed/>
    <w:qFormat/>
    <w:uiPriority w:val="9"/>
    <w:pPr>
      <w:keepNext/>
      <w:keepLines/>
      <w:spacing w:before="260" w:after="260" w:line="415" w:lineRule="auto"/>
      <w:outlineLvl w:val="1"/>
    </w:pPr>
    <w:rPr>
      <w:rFonts w:ascii="Calibri Light" w:hAnsi="Calibri Light"/>
      <w:sz w:val="32"/>
      <w:szCs w:val="32"/>
    </w:rPr>
  </w:style>
  <w:style w:type="paragraph" w:styleId="4">
    <w:name w:val="heading 3"/>
    <w:basedOn w:val="1"/>
    <w:next w:val="1"/>
    <w:link w:val="35"/>
    <w:unhideWhenUsed/>
    <w:qFormat/>
    <w:uiPriority w:val="9"/>
    <w:pPr>
      <w:keepNext/>
      <w:keepLines/>
      <w:spacing w:before="260" w:after="260" w:line="415" w:lineRule="auto"/>
      <w:outlineLvl w:val="2"/>
    </w:pPr>
    <w:rPr>
      <w:rFonts w:cs="宋体"/>
      <w:b/>
      <w:bCs/>
      <w:sz w:val="32"/>
      <w:szCs w:val="32"/>
    </w:rPr>
  </w:style>
  <w:style w:type="paragraph" w:styleId="5">
    <w:name w:val="heading 4"/>
    <w:basedOn w:val="1"/>
    <w:next w:val="1"/>
    <w:link w:val="36"/>
    <w:unhideWhenUsed/>
    <w:qFormat/>
    <w:uiPriority w:val="1"/>
    <w:pPr>
      <w:outlineLvl w:val="3"/>
    </w:pPr>
    <w:rPr>
      <w:rFonts w:ascii="宋体" w:hAnsi="宋体" w:cs="宋体"/>
      <w:b/>
      <w:bCs/>
      <w:sz w:val="28"/>
      <w:szCs w:val="28"/>
    </w:rPr>
  </w:style>
  <w:style w:type="paragraph" w:styleId="6">
    <w:name w:val="heading 6"/>
    <w:basedOn w:val="1"/>
    <w:next w:val="1"/>
    <w:link w:val="37"/>
    <w:semiHidden/>
    <w:unhideWhenUsed/>
    <w:qFormat/>
    <w:uiPriority w:val="9"/>
    <w:pPr>
      <w:keepNext/>
      <w:keepLines/>
      <w:spacing w:before="240" w:after="64" w:line="319" w:lineRule="auto"/>
      <w:outlineLvl w:val="5"/>
    </w:pPr>
    <w:rPr>
      <w:rFonts w:ascii="Calibri Light" w:hAnsi="Calibri Light"/>
      <w:b/>
      <w:bCs/>
      <w:sz w:val="24"/>
      <w:szCs w:val="24"/>
    </w:rPr>
  </w:style>
  <w:style w:type="paragraph" w:styleId="7">
    <w:name w:val="heading 8"/>
    <w:basedOn w:val="1"/>
    <w:next w:val="1"/>
    <w:link w:val="38"/>
    <w:semiHidden/>
    <w:unhideWhenUsed/>
    <w:qFormat/>
    <w:uiPriority w:val="9"/>
    <w:pPr>
      <w:keepNext/>
      <w:keepLines/>
      <w:spacing w:before="240" w:after="64" w:line="319" w:lineRule="auto"/>
      <w:outlineLvl w:val="7"/>
    </w:pPr>
    <w:rPr>
      <w:rFonts w:ascii="Calibri Light" w:hAnsi="Calibri Light"/>
      <w:sz w:val="24"/>
      <w:szCs w:val="24"/>
    </w:rPr>
  </w:style>
  <w:style w:type="character" w:default="1" w:styleId="21">
    <w:name w:val="Default Paragraph Font"/>
    <w:semiHidden/>
    <w:unhideWhenUsed/>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8">
    <w:name w:val="Normal Indent"/>
    <w:basedOn w:val="1"/>
    <w:qFormat/>
    <w:uiPriority w:val="0"/>
    <w:pPr>
      <w:ind w:firstLine="420"/>
    </w:pPr>
    <w:rPr>
      <w:szCs w:val="20"/>
    </w:rPr>
  </w:style>
  <w:style w:type="paragraph" w:styleId="9">
    <w:name w:val="annotation text"/>
    <w:basedOn w:val="1"/>
    <w:link w:val="41"/>
    <w:semiHidden/>
    <w:unhideWhenUsed/>
    <w:qFormat/>
    <w:uiPriority w:val="99"/>
    <w:pPr>
      <w:widowControl/>
      <w:spacing w:before="120" w:after="120" w:line="400" w:lineRule="exact"/>
    </w:pPr>
    <w:rPr>
      <w:kern w:val="2"/>
      <w:sz w:val="21"/>
      <w:lang w:eastAsia="zh-CN"/>
    </w:rPr>
  </w:style>
  <w:style w:type="paragraph" w:styleId="10">
    <w:name w:val="Body Text"/>
    <w:basedOn w:val="1"/>
    <w:link w:val="45"/>
    <w:semiHidden/>
    <w:unhideWhenUsed/>
    <w:qFormat/>
    <w:uiPriority w:val="1"/>
    <w:pPr>
      <w:spacing w:before="21"/>
      <w:ind w:left="118"/>
    </w:pPr>
    <w:rPr>
      <w:rFonts w:ascii="宋体" w:hAnsi="宋体"/>
      <w:sz w:val="21"/>
      <w:szCs w:val="21"/>
    </w:rPr>
  </w:style>
  <w:style w:type="paragraph" w:styleId="11">
    <w:name w:val="Plain Text"/>
    <w:basedOn w:val="1"/>
    <w:qFormat/>
    <w:uiPriority w:val="99"/>
    <w:rPr>
      <w:rFonts w:ascii="宋体" w:hAnsi="Courier New" w:cs="Courier New"/>
      <w:szCs w:val="21"/>
    </w:rPr>
  </w:style>
  <w:style w:type="paragraph" w:styleId="12">
    <w:name w:val="Date"/>
    <w:basedOn w:val="1"/>
    <w:next w:val="1"/>
    <w:qFormat/>
    <w:uiPriority w:val="0"/>
    <w:pPr>
      <w:adjustRightInd w:val="0"/>
      <w:spacing w:line="360" w:lineRule="atLeast"/>
    </w:pPr>
    <w:rPr>
      <w:rFonts w:ascii="宋体"/>
      <w:sz w:val="24"/>
      <w:szCs w:val="20"/>
    </w:rPr>
  </w:style>
  <w:style w:type="paragraph" w:styleId="13">
    <w:name w:val="Balloon Text"/>
    <w:basedOn w:val="1"/>
    <w:link w:val="46"/>
    <w:semiHidden/>
    <w:unhideWhenUsed/>
    <w:qFormat/>
    <w:uiPriority w:val="99"/>
    <w:rPr>
      <w:sz w:val="18"/>
      <w:szCs w:val="18"/>
    </w:rPr>
  </w:style>
  <w:style w:type="paragraph" w:styleId="14">
    <w:name w:val="footer"/>
    <w:basedOn w:val="1"/>
    <w:link w:val="43"/>
    <w:unhideWhenUsed/>
    <w:qFormat/>
    <w:uiPriority w:val="99"/>
    <w:pPr>
      <w:tabs>
        <w:tab w:val="center" w:pos="4153"/>
        <w:tab w:val="right" w:pos="8306"/>
      </w:tabs>
      <w:snapToGrid w:val="0"/>
    </w:pPr>
    <w:rPr>
      <w:sz w:val="18"/>
      <w:szCs w:val="18"/>
    </w:rPr>
  </w:style>
  <w:style w:type="paragraph" w:styleId="15">
    <w:name w:val="header"/>
    <w:basedOn w:val="1"/>
    <w:link w:val="42"/>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HTML Preformatted"/>
    <w:basedOn w:val="1"/>
    <w:link w:val="40"/>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sz w:val="24"/>
      <w:szCs w:val="24"/>
    </w:rPr>
  </w:style>
  <w:style w:type="paragraph" w:styleId="17">
    <w:name w:val="Title"/>
    <w:basedOn w:val="1"/>
    <w:next w:val="1"/>
    <w:link w:val="44"/>
    <w:qFormat/>
    <w:uiPriority w:val="99"/>
    <w:pPr>
      <w:spacing w:before="240" w:after="60"/>
      <w:jc w:val="center"/>
      <w:outlineLvl w:val="0"/>
    </w:pPr>
    <w:rPr>
      <w:rFonts w:ascii="Cambria" w:hAnsi="Cambria"/>
      <w:b/>
      <w:bCs/>
      <w:sz w:val="32"/>
      <w:szCs w:val="32"/>
    </w:rPr>
  </w:style>
  <w:style w:type="paragraph" w:styleId="18">
    <w:name w:val="annotation subject"/>
    <w:basedOn w:val="9"/>
    <w:next w:val="9"/>
    <w:link w:val="53"/>
    <w:semiHidden/>
    <w:unhideWhenUsed/>
    <w:qFormat/>
    <w:uiPriority w:val="99"/>
    <w:pPr>
      <w:widowControl w:val="0"/>
      <w:spacing w:before="0" w:after="0" w:line="240" w:lineRule="auto"/>
    </w:pPr>
    <w:rPr>
      <w:b/>
      <w:bCs/>
      <w:kern w:val="0"/>
      <w:sz w:val="22"/>
      <w:lang w:eastAsia="en-US"/>
    </w:rPr>
  </w:style>
  <w:style w:type="table" w:styleId="20">
    <w:name w:val="Table Grid"/>
    <w:basedOn w:val="19"/>
    <w:qFormat/>
    <w:uiPriority w:val="3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annotation reference"/>
    <w:semiHidden/>
    <w:unhideWhenUsed/>
    <w:qFormat/>
    <w:uiPriority w:val="99"/>
    <w:rPr>
      <w:sz w:val="21"/>
      <w:szCs w:val="21"/>
    </w:rPr>
  </w:style>
  <w:style w:type="paragraph" w:styleId="23">
    <w:name w:val="List Paragraph"/>
    <w:basedOn w:val="1"/>
    <w:qFormat/>
    <w:uiPriority w:val="34"/>
    <w:pPr>
      <w:ind w:firstLine="420" w:firstLineChars="200"/>
    </w:pPr>
  </w:style>
  <w:style w:type="paragraph" w:customStyle="1" w:styleId="24">
    <w:name w:val="Table Paragraph"/>
    <w:basedOn w:val="1"/>
    <w:qFormat/>
    <w:uiPriority w:val="1"/>
  </w:style>
  <w:style w:type="paragraph" w:customStyle="1" w:styleId="25">
    <w:name w:val="样式 样式 Calibri 四号 首行缩进:  2 字符 + 首行缩进:  2 字符"/>
    <w:basedOn w:val="1"/>
    <w:qFormat/>
    <w:uiPriority w:val="0"/>
    <w:pPr>
      <w:widowControl/>
      <w:spacing w:line="360" w:lineRule="auto"/>
      <w:ind w:firstLine="480" w:firstLineChars="200"/>
    </w:pPr>
    <w:rPr>
      <w:rFonts w:cs="宋体"/>
      <w:sz w:val="24"/>
      <w:szCs w:val="20"/>
      <w:lang w:val="en-GB" w:eastAsia="zh-CN"/>
    </w:rPr>
  </w:style>
  <w:style w:type="paragraph" w:customStyle="1" w:styleId="26">
    <w:name w:val="样式 列出段落列出段落14ji符号列表lp1List Paragraph1符号1.1（天云科技）列出段落-正文段..."/>
    <w:basedOn w:val="23"/>
    <w:qFormat/>
    <w:uiPriority w:val="0"/>
    <w:pPr>
      <w:widowControl/>
      <w:spacing w:before="160" w:after="160" w:line="360" w:lineRule="auto"/>
      <w:ind w:right="240" w:rightChars="100"/>
    </w:pPr>
    <w:rPr>
      <w:rFonts w:ascii="Times New Roman" w:hAnsi="Times New Roman" w:cs="宋体"/>
      <w:sz w:val="24"/>
      <w:szCs w:val="20"/>
      <w:lang w:val="en-GB"/>
    </w:rPr>
  </w:style>
  <w:style w:type="paragraph" w:customStyle="1" w:styleId="27">
    <w:name w:val="正文1"/>
    <w:basedOn w:val="1"/>
    <w:qFormat/>
    <w:uiPriority w:val="0"/>
    <w:pPr>
      <w:widowControl/>
      <w:spacing w:before="120" w:after="120"/>
      <w:ind w:firstLine="454"/>
    </w:pPr>
    <w:rPr>
      <w:rFonts w:ascii="Arial" w:hAnsi="Arial" w:cs="Arial"/>
      <w:lang w:eastAsia="zh-CN"/>
    </w:rPr>
  </w:style>
  <w:style w:type="paragraph" w:customStyle="1" w:styleId="28">
    <w:name w:val="列出段落1"/>
    <w:basedOn w:val="1"/>
    <w:qFormat/>
    <w:uiPriority w:val="34"/>
    <w:pPr>
      <w:ind w:firstLine="420" w:firstLineChars="200"/>
      <w:jc w:val="both"/>
    </w:pPr>
    <w:rPr>
      <w:rFonts w:ascii="Times New Roman" w:hAnsi="Times New Roman"/>
      <w:kern w:val="2"/>
      <w:sz w:val="21"/>
      <w:szCs w:val="24"/>
      <w:lang w:eastAsia="zh-CN"/>
    </w:rPr>
  </w:style>
  <w:style w:type="paragraph" w:customStyle="1" w:styleId="29">
    <w:name w:val="标题-2"/>
    <w:basedOn w:val="1"/>
    <w:link w:val="47"/>
    <w:qFormat/>
    <w:uiPriority w:val="0"/>
    <w:pPr>
      <w:spacing w:beforeLines="50" w:afterLines="50"/>
      <w:jc w:val="both"/>
      <w:outlineLvl w:val="1"/>
    </w:pPr>
    <w:rPr>
      <w:rFonts w:ascii="宋体" w:hAnsi="宋体"/>
      <w:b/>
      <w:sz w:val="28"/>
      <w:szCs w:val="28"/>
    </w:rPr>
  </w:style>
  <w:style w:type="paragraph" w:customStyle="1" w:styleId="30">
    <w:name w:val="Item List in Table"/>
    <w:link w:val="48"/>
    <w:qFormat/>
    <w:uiPriority w:val="0"/>
    <w:pPr>
      <w:numPr>
        <w:ilvl w:val="0"/>
        <w:numId w:val="1"/>
      </w:numPr>
      <w:spacing w:before="40" w:after="40"/>
      <w:jc w:val="both"/>
    </w:pPr>
    <w:rPr>
      <w:rFonts w:ascii="Arial" w:hAnsi="Arial" w:eastAsia="宋体" w:cs="Arial"/>
      <w:sz w:val="18"/>
      <w:szCs w:val="18"/>
      <w:lang w:val="en-US" w:eastAsia="zh-CN" w:bidi="ar-SA"/>
    </w:rPr>
  </w:style>
  <w:style w:type="paragraph" w:customStyle="1" w:styleId="31">
    <w:name w:val="[Normal]"/>
    <w:qFormat/>
    <w:uiPriority w:val="99"/>
    <w:rPr>
      <w:rFonts w:ascii="宋体" w:hAnsi="宋体" w:eastAsia="宋体" w:cs="宋体"/>
      <w:sz w:val="24"/>
      <w:szCs w:val="24"/>
      <w:lang w:val="zh-CN" w:eastAsia="zh-CN" w:bidi="ar-SA"/>
    </w:rPr>
  </w:style>
  <w:style w:type="paragraph" w:styleId="32">
    <w:name w:val="No Spacing"/>
    <w:qFormat/>
    <w:uiPriority w:val="1"/>
    <w:pPr>
      <w:widowControl w:val="0"/>
      <w:jc w:val="both"/>
    </w:pPr>
    <w:rPr>
      <w:rFonts w:ascii="宋体" w:hAnsi="宋体" w:eastAsia="宋体" w:cs="Times New Roman"/>
      <w:kern w:val="2"/>
      <w:sz w:val="24"/>
      <w:szCs w:val="24"/>
      <w:lang w:val="en-US" w:eastAsia="zh-CN" w:bidi="ar-SA"/>
    </w:rPr>
  </w:style>
  <w:style w:type="character" w:customStyle="1" w:styleId="33">
    <w:name w:val="标题 1 Char"/>
    <w:link w:val="2"/>
    <w:qFormat/>
    <w:uiPriority w:val="9"/>
    <w:rPr>
      <w:rFonts w:eastAsia="宋体" w:cs="宋体"/>
      <w:b/>
      <w:bCs/>
      <w:kern w:val="44"/>
      <w:sz w:val="44"/>
      <w:szCs w:val="44"/>
      <w:lang w:eastAsia="en-US"/>
    </w:rPr>
  </w:style>
  <w:style w:type="character" w:customStyle="1" w:styleId="34">
    <w:name w:val="标题 2 Char"/>
    <w:link w:val="3"/>
    <w:qFormat/>
    <w:uiPriority w:val="9"/>
    <w:rPr>
      <w:rFonts w:ascii="Calibri Light" w:hAnsi="Calibri Light" w:eastAsia="宋体" w:cs="Times New Roman"/>
      <w:kern w:val="0"/>
      <w:sz w:val="32"/>
      <w:szCs w:val="32"/>
      <w:lang w:eastAsia="en-US"/>
    </w:rPr>
  </w:style>
  <w:style w:type="character" w:customStyle="1" w:styleId="35">
    <w:name w:val="标题 3 Char"/>
    <w:link w:val="4"/>
    <w:qFormat/>
    <w:uiPriority w:val="9"/>
    <w:rPr>
      <w:rFonts w:eastAsia="宋体" w:cs="宋体"/>
      <w:b/>
      <w:bCs/>
      <w:kern w:val="0"/>
      <w:sz w:val="32"/>
      <w:szCs w:val="32"/>
      <w:lang w:eastAsia="en-US"/>
    </w:rPr>
  </w:style>
  <w:style w:type="character" w:customStyle="1" w:styleId="36">
    <w:name w:val="标题 4 Char"/>
    <w:link w:val="5"/>
    <w:qFormat/>
    <w:uiPriority w:val="1"/>
    <w:rPr>
      <w:rFonts w:ascii="宋体" w:hAnsi="宋体" w:eastAsia="宋体" w:cs="宋体"/>
      <w:b/>
      <w:bCs/>
      <w:kern w:val="0"/>
      <w:sz w:val="28"/>
      <w:szCs w:val="28"/>
      <w:lang w:eastAsia="en-US"/>
    </w:rPr>
  </w:style>
  <w:style w:type="character" w:customStyle="1" w:styleId="37">
    <w:name w:val="标题 6 Char"/>
    <w:link w:val="6"/>
    <w:semiHidden/>
    <w:qFormat/>
    <w:uiPriority w:val="9"/>
    <w:rPr>
      <w:rFonts w:ascii="Calibri Light" w:hAnsi="Calibri Light" w:eastAsia="宋体" w:cs="Times New Roman"/>
      <w:b/>
      <w:bCs/>
      <w:kern w:val="0"/>
      <w:sz w:val="24"/>
      <w:szCs w:val="24"/>
      <w:lang w:eastAsia="en-US"/>
    </w:rPr>
  </w:style>
  <w:style w:type="character" w:customStyle="1" w:styleId="38">
    <w:name w:val="标题 8 Char"/>
    <w:link w:val="7"/>
    <w:semiHidden/>
    <w:qFormat/>
    <w:uiPriority w:val="9"/>
    <w:rPr>
      <w:rFonts w:ascii="Calibri Light" w:hAnsi="Calibri Light" w:eastAsia="宋体" w:cs="Times New Roman"/>
      <w:kern w:val="0"/>
      <w:sz w:val="24"/>
      <w:szCs w:val="24"/>
      <w:lang w:eastAsia="en-US"/>
    </w:rPr>
  </w:style>
  <w:style w:type="character" w:customStyle="1" w:styleId="39">
    <w:name w:val="标题 2 Char1"/>
    <w:semiHidden/>
    <w:qFormat/>
    <w:uiPriority w:val="9"/>
    <w:rPr>
      <w:rFonts w:ascii="Calibri Light" w:hAnsi="Calibri Light" w:eastAsia="宋体" w:cs="Times New Roman"/>
      <w:b/>
      <w:bCs/>
      <w:sz w:val="32"/>
      <w:szCs w:val="32"/>
      <w:lang w:eastAsia="en-US"/>
    </w:rPr>
  </w:style>
  <w:style w:type="character" w:customStyle="1" w:styleId="40">
    <w:name w:val="HTML 预设格式 Char"/>
    <w:link w:val="16"/>
    <w:semiHidden/>
    <w:qFormat/>
    <w:uiPriority w:val="99"/>
    <w:rPr>
      <w:rFonts w:ascii="宋体" w:hAnsi="宋体" w:eastAsia="宋体" w:cs="Times New Roman"/>
      <w:kern w:val="0"/>
      <w:sz w:val="24"/>
      <w:szCs w:val="24"/>
    </w:rPr>
  </w:style>
  <w:style w:type="character" w:customStyle="1" w:styleId="41">
    <w:name w:val="批注文字 Char"/>
    <w:basedOn w:val="21"/>
    <w:link w:val="9"/>
    <w:semiHidden/>
    <w:qFormat/>
    <w:uiPriority w:val="99"/>
  </w:style>
  <w:style w:type="character" w:customStyle="1" w:styleId="42">
    <w:name w:val="页眉 Char"/>
    <w:link w:val="15"/>
    <w:qFormat/>
    <w:uiPriority w:val="99"/>
    <w:rPr>
      <w:kern w:val="0"/>
      <w:sz w:val="18"/>
      <w:szCs w:val="18"/>
      <w:lang w:eastAsia="en-US"/>
    </w:rPr>
  </w:style>
  <w:style w:type="character" w:customStyle="1" w:styleId="43">
    <w:name w:val="页脚 Char"/>
    <w:link w:val="14"/>
    <w:qFormat/>
    <w:uiPriority w:val="99"/>
    <w:rPr>
      <w:kern w:val="0"/>
      <w:sz w:val="18"/>
      <w:szCs w:val="18"/>
      <w:lang w:eastAsia="en-US"/>
    </w:rPr>
  </w:style>
  <w:style w:type="character" w:customStyle="1" w:styleId="44">
    <w:name w:val="标题 Char"/>
    <w:link w:val="17"/>
    <w:qFormat/>
    <w:uiPriority w:val="99"/>
    <w:rPr>
      <w:rFonts w:ascii="Cambria" w:hAnsi="Cambria" w:eastAsia="宋体" w:cs="Times New Roman"/>
      <w:b/>
      <w:bCs/>
      <w:kern w:val="0"/>
      <w:sz w:val="32"/>
      <w:szCs w:val="32"/>
    </w:rPr>
  </w:style>
  <w:style w:type="character" w:customStyle="1" w:styleId="45">
    <w:name w:val="正文文本 Char"/>
    <w:link w:val="10"/>
    <w:semiHidden/>
    <w:qFormat/>
    <w:uiPriority w:val="1"/>
    <w:rPr>
      <w:rFonts w:ascii="宋体" w:hAnsi="宋体" w:eastAsia="宋体"/>
      <w:kern w:val="0"/>
      <w:szCs w:val="21"/>
      <w:lang w:eastAsia="en-US"/>
    </w:rPr>
  </w:style>
  <w:style w:type="character" w:customStyle="1" w:styleId="46">
    <w:name w:val="批注框文本 Char"/>
    <w:link w:val="13"/>
    <w:semiHidden/>
    <w:qFormat/>
    <w:uiPriority w:val="99"/>
    <w:rPr>
      <w:kern w:val="0"/>
      <w:sz w:val="18"/>
      <w:szCs w:val="18"/>
      <w:lang w:eastAsia="en-US"/>
    </w:rPr>
  </w:style>
  <w:style w:type="character" w:customStyle="1" w:styleId="47">
    <w:name w:val="标题-2 Char"/>
    <w:link w:val="29"/>
    <w:qFormat/>
    <w:locked/>
    <w:uiPriority w:val="0"/>
    <w:rPr>
      <w:rFonts w:ascii="宋体" w:hAnsi="宋体" w:eastAsia="宋体" w:cs="Times New Roman"/>
      <w:b/>
      <w:kern w:val="0"/>
      <w:sz w:val="28"/>
      <w:szCs w:val="28"/>
    </w:rPr>
  </w:style>
  <w:style w:type="character" w:customStyle="1" w:styleId="48">
    <w:name w:val="Item List in Table Char Char"/>
    <w:link w:val="30"/>
    <w:qFormat/>
    <w:locked/>
    <w:uiPriority w:val="0"/>
    <w:rPr>
      <w:rFonts w:ascii="Arial" w:hAnsi="Arial" w:eastAsia="宋体" w:cs="Arial"/>
      <w:kern w:val="0"/>
      <w:sz w:val="18"/>
      <w:szCs w:val="18"/>
    </w:rPr>
  </w:style>
  <w:style w:type="character" w:customStyle="1" w:styleId="49">
    <w:name w:val="font01"/>
    <w:qFormat/>
    <w:uiPriority w:val="0"/>
    <w:rPr>
      <w:rFonts w:hint="eastAsia" w:ascii="等线" w:hAnsi="等线" w:eastAsia="等线" w:cs="等线"/>
      <w:color w:val="000000"/>
      <w:sz w:val="22"/>
      <w:szCs w:val="22"/>
      <w:u w:val="none"/>
    </w:rPr>
  </w:style>
  <w:style w:type="character" w:customStyle="1" w:styleId="50">
    <w:name w:val="font61"/>
    <w:qFormat/>
    <w:uiPriority w:val="0"/>
    <w:rPr>
      <w:rFonts w:hint="default" w:ascii="Wingdings" w:hAnsi="Wingdings" w:cs="Wingdings"/>
      <w:color w:val="000000"/>
      <w:sz w:val="22"/>
      <w:szCs w:val="22"/>
      <w:u w:val="none"/>
    </w:rPr>
  </w:style>
  <w:style w:type="character" w:customStyle="1" w:styleId="51">
    <w:name w:val="批注文字 Char1"/>
    <w:qFormat/>
    <w:locked/>
    <w:uiPriority w:val="0"/>
  </w:style>
  <w:style w:type="character" w:customStyle="1" w:styleId="52">
    <w:name w:val="标题 字符"/>
    <w:qFormat/>
    <w:uiPriority w:val="10"/>
    <w:rPr>
      <w:rFonts w:hint="default" w:ascii="Calibri Light" w:hAnsi="Calibri Light" w:eastAsia="宋体" w:cs="Times New Roman"/>
      <w:b/>
      <w:bCs/>
      <w:kern w:val="0"/>
      <w:sz w:val="32"/>
      <w:szCs w:val="32"/>
      <w:lang w:eastAsia="en-US"/>
    </w:rPr>
  </w:style>
  <w:style w:type="character" w:customStyle="1" w:styleId="53">
    <w:name w:val="批注主题 Char"/>
    <w:link w:val="18"/>
    <w:semiHidden/>
    <w:qFormat/>
    <w:uiPriority w:val="99"/>
    <w:rPr>
      <w:rFonts w:ascii="Calibri" w:hAnsi="Calibri"/>
      <w:b/>
      <w:bCs/>
      <w:sz w:val="22"/>
      <w:szCs w:val="22"/>
      <w:lang w:eastAsia="en-US"/>
    </w:rPr>
  </w:style>
  <w:style w:type="table" w:customStyle="1" w:styleId="54">
    <w:name w:val="Table Normal"/>
    <w:semiHidden/>
    <w:qFormat/>
    <w:uiPriority w:val="2"/>
    <w:pPr>
      <w:widowControl w:val="0"/>
    </w:pPr>
    <w:rPr>
      <w:rFonts w:eastAsia="Times New Roman"/>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9E785A-48D0-420A-839F-FE55B06EC976}">
  <ds:schemaRefs/>
</ds:datastoreItem>
</file>

<file path=docProps/app.xml><?xml version="1.0" encoding="utf-8"?>
<Properties xmlns="http://schemas.openxmlformats.org/officeDocument/2006/extended-properties" xmlns:vt="http://schemas.openxmlformats.org/officeDocument/2006/docPropsVTypes">
  <Template>Normal.dotm</Template>
  <Pages>32</Pages>
  <Words>4028</Words>
  <Characters>22963</Characters>
  <Lines>191</Lines>
  <Paragraphs>53</Paragraphs>
  <TotalTime>1</TotalTime>
  <ScaleCrop>false</ScaleCrop>
  <LinksUpToDate>false</LinksUpToDate>
  <CharactersWithSpaces>26938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2021-02-25T02:11:00Z</dcterms:created>
  <dcterms:modified xsi:type="dcterms:W3CDTF">2021-02-26T07:19:56Z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