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8E1" w:rsidRDefault="005F0715">
      <w:pPr>
        <w:jc w:val="left"/>
        <w:rPr>
          <w:rFonts w:ascii="黑体" w:eastAsia="黑体" w:hAnsi="黑体" w:cs="黑体"/>
          <w:sz w:val="28"/>
          <w:szCs w:val="18"/>
        </w:rPr>
      </w:pPr>
      <w:r>
        <w:rPr>
          <w:rFonts w:ascii="黑体" w:eastAsia="黑体" w:hAnsi="黑体" w:cs="黑体" w:hint="eastAsia"/>
          <w:sz w:val="28"/>
          <w:szCs w:val="18"/>
        </w:rPr>
        <w:t>附件</w:t>
      </w:r>
      <w:r>
        <w:rPr>
          <w:rFonts w:ascii="黑体" w:eastAsia="黑体" w:hAnsi="黑体" w:cs="黑体" w:hint="eastAsia"/>
          <w:sz w:val="28"/>
          <w:szCs w:val="18"/>
        </w:rPr>
        <w:t>1</w:t>
      </w:r>
    </w:p>
    <w:p w:rsidR="00D878E1" w:rsidRPr="009B3D68" w:rsidRDefault="005F0715">
      <w:pPr>
        <w:jc w:val="center"/>
        <w:rPr>
          <w:rFonts w:asciiTheme="minorEastAsia" w:hAnsiTheme="minorEastAsia"/>
          <w:b/>
          <w:bCs/>
          <w:sz w:val="36"/>
          <w:szCs w:val="36"/>
        </w:rPr>
      </w:pPr>
      <w:r w:rsidRPr="009B3D68">
        <w:rPr>
          <w:rFonts w:asciiTheme="minorEastAsia" w:hAnsiTheme="minorEastAsia" w:cs="Tahoma" w:hint="eastAsia"/>
          <w:b/>
          <w:color w:val="000000"/>
          <w:sz w:val="36"/>
          <w:szCs w:val="36"/>
        </w:rPr>
        <w:t>广东省人民医院智能化随访软件采购项目</w:t>
      </w:r>
      <w:r w:rsidRPr="009B3D68">
        <w:rPr>
          <w:rFonts w:asciiTheme="minorEastAsia" w:hAnsiTheme="minorEastAsia" w:cs="Tahoma" w:hint="eastAsia"/>
          <w:b/>
          <w:color w:val="000000"/>
          <w:sz w:val="36"/>
          <w:szCs w:val="36"/>
        </w:rPr>
        <w:t>需求</w:t>
      </w:r>
    </w:p>
    <w:p w:rsidR="00D878E1" w:rsidRPr="009B3D68" w:rsidRDefault="00D878E1">
      <w:pPr>
        <w:pStyle w:val="a3"/>
        <w:rPr>
          <w:rFonts w:asciiTheme="minorEastAsia" w:hAnsiTheme="minorEastAsia" w:cs="宋体"/>
          <w:sz w:val="24"/>
        </w:rPr>
      </w:pPr>
    </w:p>
    <w:p w:rsidR="00D878E1" w:rsidRPr="009B3D68" w:rsidRDefault="005F0715">
      <w:pPr>
        <w:pStyle w:val="a4"/>
        <w:numPr>
          <w:ilvl w:val="0"/>
          <w:numId w:val="2"/>
        </w:numPr>
        <w:rPr>
          <w:rFonts w:asciiTheme="minorEastAsia" w:hAnsiTheme="minorEastAsia" w:cs="宋体"/>
          <w:b/>
          <w:bCs/>
          <w:sz w:val="24"/>
        </w:rPr>
      </w:pPr>
      <w:r w:rsidRPr="009B3D68">
        <w:rPr>
          <w:rFonts w:asciiTheme="minorEastAsia" w:hAnsiTheme="minorEastAsia" w:cs="宋体" w:hint="eastAsia"/>
          <w:b/>
          <w:bCs/>
          <w:sz w:val="24"/>
        </w:rPr>
        <w:t>功能清单</w:t>
      </w:r>
    </w:p>
    <w:p w:rsidR="00D878E1" w:rsidRPr="009B3D68" w:rsidRDefault="00D878E1">
      <w:pPr>
        <w:pStyle w:val="a4"/>
        <w:rPr>
          <w:rFonts w:asciiTheme="minorEastAsia" w:hAnsiTheme="minorEastAsia" w:cs="宋体"/>
          <w:b/>
          <w:bCs/>
          <w:sz w:val="24"/>
        </w:rPr>
      </w:pPr>
    </w:p>
    <w:tbl>
      <w:tblPr>
        <w:tblW w:w="8580" w:type="dxa"/>
        <w:tblInd w:w="96" w:type="dxa"/>
        <w:tblLook w:val="04A0" w:firstRow="1" w:lastRow="0" w:firstColumn="1" w:lastColumn="0" w:noHBand="0" w:noVBand="1"/>
      </w:tblPr>
      <w:tblGrid>
        <w:gridCol w:w="960"/>
        <w:gridCol w:w="1596"/>
        <w:gridCol w:w="4104"/>
        <w:gridCol w:w="960"/>
        <w:gridCol w:w="960"/>
      </w:tblGrid>
      <w:tr w:rsidR="00D878E1" w:rsidRPr="009B3D68">
        <w:trPr>
          <w:trHeight w:val="500"/>
        </w:trPr>
        <w:tc>
          <w:tcPr>
            <w:tcW w:w="858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b/>
                <w:bCs/>
                <w:color w:val="000000"/>
                <w:sz w:val="24"/>
              </w:rPr>
            </w:pPr>
            <w:r w:rsidRPr="009B3D68">
              <w:rPr>
                <w:rFonts w:asciiTheme="minorEastAsia" w:hAnsiTheme="minorEastAsia" w:cs="宋体" w:hint="eastAsia"/>
                <w:b/>
                <w:bCs/>
                <w:color w:val="000000"/>
                <w:kern w:val="0"/>
                <w:sz w:val="24"/>
                <w:lang w:bidi="ar"/>
              </w:rPr>
              <w:t>智能化随访软件</w:t>
            </w:r>
            <w:r w:rsidRPr="009B3D68">
              <w:rPr>
                <w:rFonts w:asciiTheme="minorEastAsia" w:hAnsiTheme="minorEastAsia" w:cs="宋体" w:hint="eastAsia"/>
                <w:b/>
                <w:bCs/>
                <w:color w:val="000000"/>
                <w:kern w:val="0"/>
                <w:sz w:val="24"/>
                <w:lang w:bidi="ar"/>
              </w:rPr>
              <w:t>-</w:t>
            </w:r>
            <w:r w:rsidRPr="009B3D68">
              <w:rPr>
                <w:rFonts w:asciiTheme="minorEastAsia" w:hAnsiTheme="minorEastAsia" w:cs="宋体" w:hint="eastAsia"/>
                <w:b/>
                <w:bCs/>
                <w:color w:val="000000"/>
                <w:kern w:val="0"/>
                <w:sz w:val="24"/>
                <w:lang w:bidi="ar"/>
              </w:rPr>
              <w:t>功能清单</w:t>
            </w:r>
          </w:p>
        </w:tc>
      </w:tr>
      <w:tr w:rsidR="00D878E1" w:rsidRPr="009B3D68">
        <w:trPr>
          <w:trHeight w:val="560"/>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b/>
                <w:bCs/>
                <w:color w:val="000000"/>
                <w:sz w:val="24"/>
              </w:rPr>
            </w:pPr>
            <w:r w:rsidRPr="009B3D68">
              <w:rPr>
                <w:rFonts w:asciiTheme="minorEastAsia" w:hAnsiTheme="minorEastAsia" w:cs="宋体" w:hint="eastAsia"/>
                <w:b/>
                <w:bCs/>
                <w:color w:val="000000"/>
                <w:kern w:val="0"/>
                <w:sz w:val="24"/>
                <w:lang w:bidi="ar"/>
              </w:rPr>
              <w:t>功能模块</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b/>
                <w:bCs/>
                <w:color w:val="000000"/>
                <w:sz w:val="24"/>
              </w:rPr>
            </w:pPr>
            <w:r w:rsidRPr="009B3D68">
              <w:rPr>
                <w:rFonts w:asciiTheme="minorEastAsia" w:hAnsiTheme="minorEastAsia" w:cs="宋体" w:hint="eastAsia"/>
                <w:b/>
                <w:bCs/>
                <w:color w:val="000000"/>
                <w:kern w:val="0"/>
                <w:sz w:val="24"/>
                <w:lang w:bidi="ar"/>
              </w:rPr>
              <w:t>功能</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b/>
                <w:bCs/>
                <w:color w:val="000000"/>
                <w:sz w:val="24"/>
              </w:rPr>
            </w:pPr>
            <w:r w:rsidRPr="009B3D68">
              <w:rPr>
                <w:rFonts w:asciiTheme="minorEastAsia" w:hAnsiTheme="minorEastAsia" w:cs="宋体" w:hint="eastAsia"/>
                <w:b/>
                <w:bCs/>
                <w:color w:val="000000"/>
                <w:kern w:val="0"/>
                <w:sz w:val="24"/>
                <w:lang w:bidi="ar"/>
              </w:rPr>
              <w:t>功能简要描述</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b/>
                <w:bCs/>
                <w:color w:val="000000"/>
                <w:sz w:val="24"/>
              </w:rPr>
            </w:pPr>
            <w:r w:rsidRPr="009B3D68">
              <w:rPr>
                <w:rFonts w:asciiTheme="minorEastAsia" w:hAnsiTheme="minorEastAsia" w:cs="宋体" w:hint="eastAsia"/>
                <w:b/>
                <w:bCs/>
                <w:color w:val="000000"/>
                <w:kern w:val="0"/>
                <w:sz w:val="24"/>
                <w:lang w:bidi="ar"/>
              </w:rPr>
              <w:t>数量</w:t>
            </w:r>
          </w:p>
        </w:tc>
        <w:tc>
          <w:tcPr>
            <w:tcW w:w="9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b/>
                <w:bCs/>
                <w:color w:val="000000"/>
                <w:sz w:val="24"/>
              </w:rPr>
            </w:pPr>
            <w:r w:rsidRPr="009B3D68">
              <w:rPr>
                <w:rFonts w:asciiTheme="minorEastAsia" w:hAnsiTheme="minorEastAsia" w:cs="宋体" w:hint="eastAsia"/>
                <w:b/>
                <w:bCs/>
                <w:color w:val="000000"/>
                <w:kern w:val="0"/>
                <w:sz w:val="24"/>
                <w:lang w:bidi="ar"/>
              </w:rPr>
              <w:t>金额</w:t>
            </w:r>
            <w:r w:rsidRPr="009B3D68">
              <w:rPr>
                <w:rFonts w:asciiTheme="minorEastAsia" w:hAnsiTheme="minorEastAsia" w:cs="宋体" w:hint="eastAsia"/>
                <w:b/>
                <w:bCs/>
                <w:color w:val="000000"/>
                <w:kern w:val="0"/>
                <w:sz w:val="24"/>
                <w:lang w:bidi="ar"/>
              </w:rPr>
              <w:br/>
            </w:r>
            <w:r w:rsidRPr="009B3D68">
              <w:rPr>
                <w:rFonts w:asciiTheme="minorEastAsia" w:hAnsiTheme="minorEastAsia" w:cs="宋体" w:hint="eastAsia"/>
                <w:b/>
                <w:bCs/>
                <w:color w:val="000000"/>
                <w:kern w:val="0"/>
                <w:sz w:val="24"/>
                <w:lang w:bidi="ar"/>
              </w:rPr>
              <w:t>（元）</w:t>
            </w:r>
          </w:p>
        </w:tc>
      </w:tr>
      <w:tr w:rsidR="00D878E1" w:rsidRPr="009B3D68">
        <w:trPr>
          <w:trHeight w:val="500"/>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01-</w:t>
            </w:r>
            <w:r w:rsidRPr="009B3D68">
              <w:rPr>
                <w:rFonts w:asciiTheme="minorEastAsia" w:hAnsiTheme="minorEastAsia" w:cs="宋体" w:hint="eastAsia"/>
                <w:color w:val="000000"/>
                <w:kern w:val="0"/>
                <w:sz w:val="24"/>
                <w:lang w:bidi="ar"/>
              </w:rPr>
              <w:t>科研项目管理子系统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项目创建模块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新建项目，修改项目，删除项目</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项目查询及检索模块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查询和检索指定项目信息</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项目进度监控模块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可实现未完成情况告警</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42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项目进度统计</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实现项目进度情况一览</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多中心协同研究模块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支持开展多中心协同研究管理</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72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RCT</w:t>
            </w:r>
            <w:r w:rsidRPr="009B3D68">
              <w:rPr>
                <w:rFonts w:asciiTheme="minorEastAsia" w:hAnsiTheme="minorEastAsia" w:cs="宋体" w:hint="eastAsia"/>
                <w:color w:val="000000"/>
                <w:kern w:val="0"/>
                <w:sz w:val="24"/>
                <w:lang w:bidi="ar"/>
              </w:rPr>
              <w:t>患者入组模块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支持</w:t>
            </w:r>
            <w:r w:rsidRPr="009B3D68">
              <w:rPr>
                <w:rFonts w:asciiTheme="minorEastAsia" w:hAnsiTheme="minorEastAsia" w:cs="宋体" w:hint="eastAsia"/>
                <w:color w:val="000000"/>
                <w:kern w:val="0"/>
                <w:sz w:val="24"/>
                <w:lang w:bidi="ar"/>
              </w:rPr>
              <w:t>RCT</w:t>
            </w:r>
            <w:r w:rsidRPr="009B3D68">
              <w:rPr>
                <w:rFonts w:asciiTheme="minorEastAsia" w:hAnsiTheme="minorEastAsia" w:cs="宋体" w:hint="eastAsia"/>
                <w:color w:val="000000"/>
                <w:kern w:val="0"/>
                <w:sz w:val="24"/>
                <w:lang w:bidi="ar"/>
              </w:rPr>
              <w:t>随机研究模式</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项目概览模块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对系统项目进展情况汇总形成一览表，方便</w:t>
            </w:r>
            <w:r w:rsidRPr="009B3D68">
              <w:rPr>
                <w:rFonts w:asciiTheme="minorEastAsia" w:hAnsiTheme="minorEastAsia" w:cs="宋体" w:hint="eastAsia"/>
                <w:color w:val="000000"/>
                <w:kern w:val="0"/>
                <w:sz w:val="24"/>
                <w:lang w:bidi="ar"/>
              </w:rPr>
              <w:t>PI</w:t>
            </w:r>
            <w:r w:rsidRPr="009B3D68">
              <w:rPr>
                <w:rFonts w:asciiTheme="minorEastAsia" w:hAnsiTheme="minorEastAsia" w:cs="宋体" w:hint="eastAsia"/>
                <w:color w:val="000000"/>
                <w:kern w:val="0"/>
                <w:sz w:val="24"/>
                <w:lang w:bidi="ar"/>
              </w:rPr>
              <w:t>掌握进度</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项目用户管理模块</w:t>
            </w:r>
          </w:p>
        </w:tc>
        <w:tc>
          <w:tcPr>
            <w:tcW w:w="4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参与项目的用户信息管理，项目任务内容管理</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60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任务管理系统模块</w:t>
            </w:r>
          </w:p>
        </w:tc>
        <w:tc>
          <w:tcPr>
            <w:tcW w:w="4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02-</w:t>
            </w:r>
            <w:r w:rsidRPr="009B3D68">
              <w:rPr>
                <w:rFonts w:asciiTheme="minorEastAsia" w:hAnsiTheme="minorEastAsia" w:cs="宋体" w:hint="eastAsia"/>
                <w:color w:val="000000"/>
                <w:kern w:val="0"/>
                <w:sz w:val="24"/>
                <w:lang w:bidi="ar"/>
              </w:rPr>
              <w:t>专病库矩阵管理子系统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专病库设计与创建模块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根据不同的</w:t>
            </w:r>
            <w:r w:rsidRPr="009B3D68">
              <w:rPr>
                <w:rFonts w:asciiTheme="minorEastAsia" w:hAnsiTheme="minorEastAsia" w:cs="宋体" w:hint="eastAsia"/>
                <w:color w:val="000000"/>
                <w:kern w:val="0"/>
                <w:sz w:val="24"/>
                <w:lang w:bidi="ar"/>
              </w:rPr>
              <w:t>CRF</w:t>
            </w:r>
            <w:r w:rsidRPr="009B3D68">
              <w:rPr>
                <w:rFonts w:asciiTheme="minorEastAsia" w:hAnsiTheme="minorEastAsia" w:cs="宋体" w:hint="eastAsia"/>
                <w:color w:val="000000"/>
                <w:kern w:val="0"/>
                <w:sz w:val="24"/>
                <w:lang w:bidi="ar"/>
              </w:rPr>
              <w:t>表灵活的创建对应的电子录入表和数据库</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专病库模板管理模块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系统内置专病库模板，可将有用的</w:t>
            </w:r>
            <w:r w:rsidRPr="009B3D68">
              <w:rPr>
                <w:rFonts w:asciiTheme="minorEastAsia" w:hAnsiTheme="minorEastAsia" w:cs="宋体" w:hint="eastAsia"/>
                <w:color w:val="000000"/>
                <w:kern w:val="0"/>
                <w:sz w:val="24"/>
                <w:lang w:bidi="ar"/>
              </w:rPr>
              <w:t>CRF</w:t>
            </w:r>
            <w:r w:rsidRPr="009B3D68">
              <w:rPr>
                <w:rFonts w:asciiTheme="minorEastAsia" w:hAnsiTheme="minorEastAsia" w:cs="宋体" w:hint="eastAsia"/>
                <w:color w:val="000000"/>
                <w:kern w:val="0"/>
                <w:sz w:val="24"/>
                <w:lang w:bidi="ar"/>
              </w:rPr>
              <w:t>表设置到专病模板库中进行管理</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专病库部署模块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专病库部署模块</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专病库发布与推送模块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支持专病库多渠道发布与推送</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864"/>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临床研究数据采集模块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支持与医院</w:t>
            </w:r>
            <w:r w:rsidRPr="009B3D68">
              <w:rPr>
                <w:rFonts w:asciiTheme="minorEastAsia" w:hAnsiTheme="minorEastAsia" w:cs="宋体" w:hint="eastAsia"/>
                <w:color w:val="000000"/>
                <w:kern w:val="0"/>
                <w:sz w:val="24"/>
                <w:lang w:bidi="ar"/>
              </w:rPr>
              <w:t>HIS</w:t>
            </w:r>
            <w:r w:rsidRPr="009B3D68">
              <w:rPr>
                <w:rFonts w:asciiTheme="minorEastAsia" w:hAnsiTheme="minorEastAsia" w:cs="宋体" w:hint="eastAsia"/>
                <w:color w:val="000000"/>
                <w:kern w:val="0"/>
                <w:sz w:val="24"/>
                <w:lang w:bidi="ar"/>
              </w:rPr>
              <w:t>等系统对接并自动采集，也支持通通过模板导入进行数据交互；同时也支持物联网设备的数据采集</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临床研究数据分析模块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对临床研究数据进行分析，生成数据分析报表</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47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临床研究数据检索模块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支持各种模糊条件的方式对数据进行检索</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182"/>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数据分析报告预览与打印模块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数据分析报告预览与打印模块</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03-</w:t>
            </w:r>
            <w:r w:rsidRPr="009B3D68">
              <w:rPr>
                <w:rFonts w:asciiTheme="minorEastAsia" w:hAnsiTheme="minorEastAsia" w:cs="宋体" w:hint="eastAsia"/>
                <w:color w:val="000000"/>
                <w:kern w:val="0"/>
                <w:sz w:val="24"/>
                <w:lang w:bidi="ar"/>
              </w:rPr>
              <w:t>智能数据监测子系统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一致性预警模块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系统自动检查数据的一致性，当数据不一致时，系统会给予提示预警</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数据过滤</w:t>
            </w:r>
            <w:r w:rsidRPr="009B3D68">
              <w:rPr>
                <w:rFonts w:asciiTheme="minorEastAsia" w:hAnsiTheme="minorEastAsia" w:cs="宋体" w:hint="eastAsia"/>
                <w:color w:val="000000"/>
                <w:kern w:val="0"/>
                <w:sz w:val="24"/>
                <w:lang w:bidi="ar"/>
              </w:rPr>
              <w:t>/</w:t>
            </w:r>
            <w:r w:rsidRPr="009B3D68">
              <w:rPr>
                <w:rFonts w:asciiTheme="minorEastAsia" w:hAnsiTheme="minorEastAsia" w:cs="宋体" w:hint="eastAsia"/>
                <w:color w:val="000000"/>
                <w:kern w:val="0"/>
                <w:sz w:val="24"/>
                <w:lang w:bidi="ar"/>
              </w:rPr>
              <w:t>清洗模块</w:t>
            </w:r>
          </w:p>
        </w:tc>
        <w:tc>
          <w:tcPr>
            <w:tcW w:w="4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实现可疑数据预警和标准化引导，同时可以通过人工干预的形式对数据进行核查并进行质疑标注</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数据质疑模块</w:t>
            </w:r>
          </w:p>
        </w:tc>
        <w:tc>
          <w:tcPr>
            <w:tcW w:w="4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CFDA\CDISC</w:t>
            </w:r>
            <w:r w:rsidRPr="009B3D68">
              <w:rPr>
                <w:rFonts w:asciiTheme="minorEastAsia" w:hAnsiTheme="minorEastAsia" w:cs="宋体" w:hint="eastAsia"/>
                <w:color w:val="000000"/>
                <w:kern w:val="0"/>
                <w:sz w:val="24"/>
                <w:lang w:bidi="ar"/>
              </w:rPr>
              <w:t>标准规范筛查模块</w:t>
            </w:r>
          </w:p>
        </w:tc>
        <w:tc>
          <w:tcPr>
            <w:tcW w:w="4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182"/>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医学编码（</w:t>
            </w:r>
            <w:r w:rsidRPr="009B3D68">
              <w:rPr>
                <w:rFonts w:asciiTheme="minorEastAsia" w:hAnsiTheme="minorEastAsia" w:cs="宋体" w:hint="eastAsia"/>
                <w:color w:val="000000"/>
                <w:kern w:val="0"/>
                <w:sz w:val="24"/>
                <w:lang w:bidi="ar"/>
              </w:rPr>
              <w:t>Meddra</w:t>
            </w:r>
            <w:r w:rsidRPr="009B3D68">
              <w:rPr>
                <w:rFonts w:asciiTheme="minorEastAsia" w:hAnsiTheme="minorEastAsia" w:cs="宋体" w:hint="eastAsia"/>
                <w:color w:val="000000"/>
                <w:kern w:val="0"/>
                <w:sz w:val="24"/>
                <w:lang w:bidi="ar"/>
              </w:rPr>
              <w:t>）规范筛查模块</w:t>
            </w:r>
          </w:p>
        </w:tc>
        <w:tc>
          <w:tcPr>
            <w:tcW w:w="4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38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数据稽查模块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通过人机交互干预的形式对数据进行核查</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04-</w:t>
            </w:r>
            <w:r w:rsidRPr="009B3D68">
              <w:rPr>
                <w:rFonts w:asciiTheme="minorEastAsia" w:hAnsiTheme="minorEastAsia" w:cs="宋体" w:hint="eastAsia"/>
                <w:color w:val="000000"/>
                <w:kern w:val="0"/>
                <w:sz w:val="24"/>
                <w:lang w:bidi="ar"/>
              </w:rPr>
              <w:t>患者随访管理子系统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随访患者分组模块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支持入组患者按不同类型分组</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随访患者信息录入模块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随访患者信息录入模块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随访患者信息修改模块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随访患者信息修改模块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随访患者信息查询模块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随访患者信息查询模块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患者标签管理模块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创建患者标签，以便对患者进行有效识别和管理</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患者随访模块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支持以微信、短信、等方式推送随访问卷的形式</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864"/>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w:t>
            </w:r>
            <w:r w:rsidRPr="009B3D68">
              <w:rPr>
                <w:rFonts w:asciiTheme="minorEastAsia" w:hAnsiTheme="minorEastAsia" w:cs="宋体" w:hint="eastAsia"/>
                <w:color w:val="000000"/>
                <w:kern w:val="0"/>
                <w:sz w:val="24"/>
                <w:lang w:bidi="ar"/>
              </w:rPr>
              <w:t>360</w:t>
            </w:r>
            <w:r w:rsidRPr="009B3D68">
              <w:rPr>
                <w:rFonts w:asciiTheme="minorEastAsia" w:hAnsiTheme="minorEastAsia" w:cs="宋体" w:hint="eastAsia"/>
                <w:color w:val="000000"/>
                <w:kern w:val="0"/>
                <w:sz w:val="24"/>
                <w:lang w:bidi="ar"/>
              </w:rPr>
              <w:t>度画像模块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对患者各方信息汇总并集成</w:t>
            </w:r>
            <w:r w:rsidRPr="009B3D68">
              <w:rPr>
                <w:rFonts w:asciiTheme="minorEastAsia" w:hAnsiTheme="minorEastAsia" w:cs="宋体" w:hint="eastAsia"/>
                <w:color w:val="000000"/>
                <w:kern w:val="0"/>
                <w:sz w:val="24"/>
                <w:lang w:bidi="ar"/>
              </w:rPr>
              <w:t>360</w:t>
            </w:r>
            <w:r w:rsidRPr="009B3D68">
              <w:rPr>
                <w:rFonts w:asciiTheme="minorEastAsia" w:hAnsiTheme="minorEastAsia" w:cs="宋体" w:hint="eastAsia"/>
                <w:color w:val="000000"/>
                <w:kern w:val="0"/>
                <w:sz w:val="24"/>
                <w:lang w:bidi="ar"/>
              </w:rPr>
              <w:t>度全息概览，具体如：基本信息、健康状况、就诊情况、治疗情况、相关医嘱等信息</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182"/>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随访患者信息导入与导出模块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随访患者信息导入与导出模块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随访患者信息分析与统计模块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随访患者信息分析与统计模块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864"/>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lastRenderedPageBreak/>
              <w:t>05-</w:t>
            </w:r>
            <w:r w:rsidRPr="009B3D68">
              <w:rPr>
                <w:rFonts w:asciiTheme="minorEastAsia" w:hAnsiTheme="minorEastAsia" w:cs="宋体" w:hint="eastAsia"/>
                <w:color w:val="000000"/>
                <w:kern w:val="0"/>
                <w:sz w:val="24"/>
                <w:lang w:bidi="ar"/>
              </w:rPr>
              <w:t>科研随访路径管理子系统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科研随访路径创建模块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系统支持根据患者的主要诊断、就诊时间自动创建对应的科研随访路径，也可人工动态修改</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864"/>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随访路径设置模块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可针对不同科室、不同类型的患者自定义随访路径，包含患者诊后</w:t>
            </w:r>
            <w:r w:rsidRPr="009B3D68">
              <w:rPr>
                <w:rFonts w:asciiTheme="minorEastAsia" w:hAnsiTheme="minorEastAsia" w:cs="宋体" w:hint="eastAsia"/>
                <w:color w:val="000000"/>
                <w:kern w:val="0"/>
                <w:sz w:val="24"/>
                <w:lang w:bidi="ar"/>
              </w:rPr>
              <w:t>/</w:t>
            </w:r>
            <w:r w:rsidRPr="009B3D68">
              <w:rPr>
                <w:rFonts w:asciiTheme="minorEastAsia" w:hAnsiTheme="minorEastAsia" w:cs="宋体" w:hint="eastAsia"/>
                <w:color w:val="000000"/>
                <w:kern w:val="0"/>
                <w:sz w:val="24"/>
                <w:lang w:bidi="ar"/>
              </w:rPr>
              <w:t>院后各个随访的基线、随访内容、随访的方式等。</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rsidTr="001504CF">
        <w:trPr>
          <w:trHeight w:val="814"/>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随访规则设置模块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随访周期，随访频率，提醒方式的设定</w:t>
            </w:r>
            <w:bookmarkStart w:id="0" w:name="_GoBack"/>
            <w:bookmarkEnd w:id="0"/>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rsidTr="001504CF">
        <w:trPr>
          <w:trHeight w:val="84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智能化患者筛选模块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按随访后的设定标识情况对患者群体进行自动的分层分级</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864"/>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06-</w:t>
            </w:r>
            <w:r w:rsidRPr="009B3D68">
              <w:rPr>
                <w:rFonts w:asciiTheme="minorEastAsia" w:hAnsiTheme="minorEastAsia" w:cs="宋体" w:hint="eastAsia"/>
                <w:color w:val="000000"/>
                <w:kern w:val="0"/>
                <w:sz w:val="24"/>
                <w:lang w:bidi="ar"/>
              </w:rPr>
              <w:t>科研随访任务管理子系统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异常情况筛查模块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根据患者是否接通电话、患者在人机交互中是否回答有出现病情未控制的情况，系统可将此异常情况自动筛查出来</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894"/>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随访任务进度监控模块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及时了解随访任务实施进度</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消息通知模块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对出现的异常情况及时通过短信的方式提醒医生</w:t>
            </w:r>
            <w:r w:rsidRPr="009B3D68">
              <w:rPr>
                <w:rFonts w:asciiTheme="minorEastAsia" w:hAnsiTheme="minorEastAsia" w:cs="宋体" w:hint="eastAsia"/>
                <w:color w:val="000000"/>
                <w:kern w:val="0"/>
                <w:sz w:val="24"/>
                <w:lang w:bidi="ar"/>
              </w:rPr>
              <w:t>/</w:t>
            </w:r>
            <w:r w:rsidRPr="009B3D68">
              <w:rPr>
                <w:rFonts w:asciiTheme="minorEastAsia" w:hAnsiTheme="minorEastAsia" w:cs="宋体" w:hint="eastAsia"/>
                <w:color w:val="000000"/>
                <w:kern w:val="0"/>
                <w:sz w:val="24"/>
                <w:lang w:bidi="ar"/>
              </w:rPr>
              <w:t>护士</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040"/>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07-</w:t>
            </w:r>
            <w:r w:rsidRPr="009B3D68">
              <w:rPr>
                <w:rFonts w:asciiTheme="minorEastAsia" w:hAnsiTheme="minorEastAsia" w:cs="宋体" w:hint="eastAsia"/>
                <w:color w:val="000000"/>
                <w:kern w:val="0"/>
                <w:sz w:val="24"/>
                <w:lang w:bidi="ar"/>
              </w:rPr>
              <w:t>智能化数据管理引擎子系统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随访量表智能化数据检查</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系统自动检测必填项，提示未完成的内容，提示数据不规范的地方，自动进行数据规范化检查</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74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跨平台智能随访消息管理</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系统自动根据预设条件，向特定随访对象进行跨平台随访时间提醒</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02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高级智能化查询与输出</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灵活的多模式多条件组合数据查询，根据需要进行数据组合和结果输出为</w:t>
            </w:r>
            <w:r w:rsidRPr="009B3D68">
              <w:rPr>
                <w:rFonts w:asciiTheme="minorEastAsia" w:hAnsiTheme="minorEastAsia" w:cs="宋体" w:hint="eastAsia"/>
                <w:color w:val="000000"/>
                <w:kern w:val="0"/>
                <w:sz w:val="24"/>
                <w:lang w:bidi="ar"/>
              </w:rPr>
              <w:t>excel</w:t>
            </w:r>
            <w:r w:rsidRPr="009B3D68">
              <w:rPr>
                <w:rFonts w:asciiTheme="minorEastAsia" w:hAnsiTheme="minorEastAsia" w:cs="宋体" w:hint="eastAsia"/>
                <w:color w:val="000000"/>
                <w:kern w:val="0"/>
                <w:sz w:val="24"/>
                <w:lang w:bidi="ar"/>
              </w:rPr>
              <w:t>等通用格式</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38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数据可视化统计分析</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根据设定的统计条件，对随访量表中可以进行组合的项进行多条件多模式组合统计并输出可视化图形报表，可在饼图、折线图、柱状图、环形图等自由切换</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04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数据库动态视图架构系统</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动态灵活的构建数据库系统中的各个基本表、视图、索引、关系、约束、存储过程等</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08-</w:t>
            </w:r>
            <w:r w:rsidRPr="009B3D68">
              <w:rPr>
                <w:rFonts w:asciiTheme="minorEastAsia" w:hAnsiTheme="minorEastAsia" w:cs="宋体" w:hint="eastAsia"/>
                <w:color w:val="000000"/>
                <w:kern w:val="0"/>
                <w:sz w:val="24"/>
                <w:lang w:bidi="ar"/>
              </w:rPr>
              <w:t>智能随访</w:t>
            </w:r>
            <w:r w:rsidRPr="009B3D68">
              <w:rPr>
                <w:rFonts w:asciiTheme="minorEastAsia" w:hAnsiTheme="minorEastAsia" w:cs="宋体" w:hint="eastAsia"/>
                <w:color w:val="000000"/>
                <w:kern w:val="0"/>
                <w:sz w:val="24"/>
                <w:lang w:bidi="ar"/>
              </w:rPr>
              <w:lastRenderedPageBreak/>
              <w:t>AI</w:t>
            </w:r>
            <w:r w:rsidRPr="009B3D68">
              <w:rPr>
                <w:rFonts w:asciiTheme="minorEastAsia" w:hAnsiTheme="minorEastAsia" w:cs="宋体" w:hint="eastAsia"/>
                <w:color w:val="000000"/>
                <w:kern w:val="0"/>
                <w:sz w:val="24"/>
                <w:lang w:bidi="ar"/>
              </w:rPr>
              <w:t>推送系统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lastRenderedPageBreak/>
              <w:t>语义建模系统</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由公司完成随访问卷的语义建模</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语音拟合系统</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可由采集真人录音并拟合完成</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语音采集系统</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完成患者的对话语音采集</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语音分析系统</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对语音进行识别和分析</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894"/>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智能呼叫中心系统</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可实现多线程并发呼叫</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语音转换系统</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语音转化成文字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09-</w:t>
            </w:r>
            <w:r w:rsidRPr="009B3D68">
              <w:rPr>
                <w:rFonts w:asciiTheme="minorEastAsia" w:hAnsiTheme="minorEastAsia" w:cs="宋体" w:hint="eastAsia"/>
                <w:color w:val="000000"/>
                <w:kern w:val="0"/>
                <w:sz w:val="24"/>
                <w:lang w:bidi="ar"/>
              </w:rPr>
              <w:t>智能随访</w:t>
            </w:r>
            <w:r w:rsidRPr="009B3D68">
              <w:rPr>
                <w:rFonts w:asciiTheme="minorEastAsia" w:hAnsiTheme="minorEastAsia" w:cs="宋体" w:hint="eastAsia"/>
                <w:color w:val="000000"/>
                <w:kern w:val="0"/>
                <w:sz w:val="24"/>
                <w:lang w:bidi="ar"/>
              </w:rPr>
              <w:t>AI</w:t>
            </w:r>
            <w:r w:rsidRPr="009B3D68">
              <w:rPr>
                <w:rFonts w:asciiTheme="minorEastAsia" w:hAnsiTheme="minorEastAsia" w:cs="宋体" w:hint="eastAsia"/>
                <w:color w:val="000000"/>
                <w:kern w:val="0"/>
                <w:sz w:val="24"/>
                <w:lang w:bidi="ar"/>
              </w:rPr>
              <w:t>分析系统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自然语义分析范式模块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自然语义识别的数据模型</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语音数据智能结构化模块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将非结构化的数据结构化</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语音数据过滤与提取模块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去除不关注的语音数据</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rsidTr="001504CF">
        <w:trPr>
          <w:trHeight w:val="765"/>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关键字标识矩阵</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对要采集的关键焦点数据进行标注</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关键字结构化模块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把采集的关键焦点数据进行格式化</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10-</w:t>
            </w:r>
            <w:r w:rsidRPr="009B3D68">
              <w:rPr>
                <w:rFonts w:asciiTheme="minorEastAsia" w:hAnsiTheme="minorEastAsia" w:cs="宋体" w:hint="eastAsia"/>
                <w:color w:val="000000"/>
                <w:kern w:val="0"/>
                <w:sz w:val="24"/>
                <w:lang w:bidi="ar"/>
              </w:rPr>
              <w:t>智能随访</w:t>
            </w:r>
            <w:r w:rsidRPr="009B3D68">
              <w:rPr>
                <w:rFonts w:asciiTheme="minorEastAsia" w:hAnsiTheme="minorEastAsia" w:cs="宋体" w:hint="eastAsia"/>
                <w:color w:val="000000"/>
                <w:kern w:val="0"/>
                <w:sz w:val="24"/>
                <w:lang w:bidi="ar"/>
              </w:rPr>
              <w:t>AI</w:t>
            </w:r>
            <w:r w:rsidRPr="009B3D68">
              <w:rPr>
                <w:rFonts w:asciiTheme="minorEastAsia" w:hAnsiTheme="minorEastAsia" w:cs="宋体" w:hint="eastAsia"/>
                <w:color w:val="000000"/>
                <w:kern w:val="0"/>
                <w:sz w:val="24"/>
                <w:lang w:bidi="ar"/>
              </w:rPr>
              <w:t>管理系统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AI</w:t>
            </w:r>
            <w:r w:rsidRPr="009B3D68">
              <w:rPr>
                <w:rFonts w:asciiTheme="minorEastAsia" w:hAnsiTheme="minorEastAsia" w:cs="宋体" w:hint="eastAsia"/>
                <w:color w:val="000000"/>
                <w:kern w:val="0"/>
                <w:sz w:val="24"/>
                <w:lang w:bidi="ar"/>
              </w:rPr>
              <w:t>时间控制矩阵</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形成随访日历</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AI</w:t>
            </w:r>
            <w:r w:rsidRPr="009B3D68">
              <w:rPr>
                <w:rFonts w:asciiTheme="minorEastAsia" w:hAnsiTheme="minorEastAsia" w:cs="宋体" w:hint="eastAsia"/>
                <w:color w:val="000000"/>
                <w:kern w:val="0"/>
                <w:sz w:val="24"/>
                <w:lang w:bidi="ar"/>
              </w:rPr>
              <w:t>随访触发矩阵</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形成随访计划机制</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语音数据库自反馈控制系统</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能患者沟通时进行及时反馈或某种设定</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rsidTr="001504CF">
        <w:trPr>
          <w:trHeight w:val="695"/>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AI</w:t>
            </w:r>
            <w:r w:rsidRPr="009B3D68">
              <w:rPr>
                <w:rFonts w:asciiTheme="minorEastAsia" w:hAnsiTheme="minorEastAsia" w:cs="宋体" w:hint="eastAsia"/>
                <w:color w:val="000000"/>
                <w:kern w:val="0"/>
                <w:sz w:val="24"/>
                <w:lang w:bidi="ar"/>
              </w:rPr>
              <w:t>信息推送控制模块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短信推送</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智能化患者筛选模块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智能化患者筛选模块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11-</w:t>
            </w:r>
            <w:r w:rsidRPr="009B3D68">
              <w:rPr>
                <w:rFonts w:asciiTheme="minorEastAsia" w:hAnsiTheme="minorEastAsia" w:cs="宋体" w:hint="eastAsia"/>
                <w:color w:val="000000"/>
                <w:kern w:val="0"/>
                <w:sz w:val="24"/>
                <w:lang w:bidi="ar"/>
              </w:rPr>
              <w:t>报表管理子系统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报表分类管理模块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报表分类管理模块</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报表查询模块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报表查询模块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报表统计模块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报表统计模块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894"/>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报表导入及导出模块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报表导入及导出模块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报表全景预览与打印模块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实现报表</w:t>
            </w:r>
            <w:r w:rsidRPr="009B3D68">
              <w:rPr>
                <w:rFonts w:asciiTheme="minorEastAsia" w:hAnsiTheme="minorEastAsia" w:cs="宋体" w:hint="eastAsia"/>
                <w:color w:val="000000"/>
                <w:kern w:val="0"/>
                <w:sz w:val="24"/>
                <w:lang w:bidi="ar"/>
              </w:rPr>
              <w:t>360</w:t>
            </w:r>
            <w:r w:rsidRPr="009B3D68">
              <w:rPr>
                <w:rFonts w:asciiTheme="minorEastAsia" w:hAnsiTheme="minorEastAsia" w:cs="宋体" w:hint="eastAsia"/>
                <w:color w:val="000000"/>
                <w:kern w:val="0"/>
                <w:sz w:val="24"/>
                <w:lang w:bidi="ar"/>
              </w:rPr>
              <w:t>度预览并支持标准接口打印</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440"/>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lastRenderedPageBreak/>
              <w:t>12-</w:t>
            </w:r>
            <w:r w:rsidRPr="009B3D68">
              <w:rPr>
                <w:rFonts w:asciiTheme="minorEastAsia" w:hAnsiTheme="minorEastAsia" w:cs="宋体" w:hint="eastAsia"/>
                <w:color w:val="000000"/>
                <w:kern w:val="0"/>
                <w:sz w:val="24"/>
                <w:lang w:bidi="ar"/>
              </w:rPr>
              <w:t>权限管理系统</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用户角色定义</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用户角色定义</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60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用户权限设置</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用户权限设置</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用户项目身份定义</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用户项目身份定义</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960"/>
        </w:trPr>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13-</w:t>
            </w:r>
            <w:r w:rsidRPr="009B3D68">
              <w:rPr>
                <w:rFonts w:asciiTheme="minorEastAsia" w:hAnsiTheme="minorEastAsia" w:cs="宋体" w:hint="eastAsia"/>
                <w:color w:val="000000"/>
                <w:kern w:val="0"/>
                <w:sz w:val="24"/>
                <w:lang w:bidi="ar"/>
              </w:rPr>
              <w:t>系统管理与维护</w:t>
            </w: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数据接口管理</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支持</w:t>
            </w:r>
            <w:r w:rsidRPr="009B3D68">
              <w:rPr>
                <w:rFonts w:asciiTheme="minorEastAsia" w:hAnsiTheme="minorEastAsia" w:cs="宋体" w:hint="eastAsia"/>
                <w:color w:val="000000"/>
                <w:kern w:val="0"/>
                <w:sz w:val="24"/>
                <w:lang w:bidi="ar"/>
              </w:rPr>
              <w:t>XML</w:t>
            </w:r>
            <w:r w:rsidRPr="009B3D68">
              <w:rPr>
                <w:rFonts w:asciiTheme="minorEastAsia" w:hAnsiTheme="minorEastAsia" w:cs="宋体" w:hint="eastAsia"/>
                <w:color w:val="000000"/>
                <w:kern w:val="0"/>
                <w:sz w:val="24"/>
                <w:lang w:bidi="ar"/>
              </w:rPr>
              <w:t>和</w:t>
            </w:r>
            <w:r w:rsidRPr="009B3D68">
              <w:rPr>
                <w:rFonts w:asciiTheme="minorEastAsia" w:hAnsiTheme="minorEastAsia" w:cs="宋体" w:hint="eastAsia"/>
                <w:color w:val="000000"/>
                <w:kern w:val="0"/>
                <w:sz w:val="24"/>
                <w:lang w:bidi="ar"/>
              </w:rPr>
              <w:t>JSON</w:t>
            </w:r>
            <w:r w:rsidRPr="009B3D68">
              <w:rPr>
                <w:rFonts w:asciiTheme="minorEastAsia" w:hAnsiTheme="minorEastAsia" w:cs="宋体" w:hint="eastAsia"/>
                <w:color w:val="000000"/>
                <w:kern w:val="0"/>
                <w:sz w:val="24"/>
                <w:lang w:bidi="ar"/>
              </w:rPr>
              <w:t>格式数据传输，可对接医院</w:t>
            </w:r>
            <w:r w:rsidRPr="009B3D68">
              <w:rPr>
                <w:rFonts w:asciiTheme="minorEastAsia" w:hAnsiTheme="minorEastAsia" w:cs="宋体" w:hint="eastAsia"/>
                <w:color w:val="000000"/>
                <w:kern w:val="0"/>
                <w:sz w:val="24"/>
                <w:lang w:bidi="ar"/>
              </w:rPr>
              <w:t>HIS</w:t>
            </w:r>
            <w:r w:rsidRPr="009B3D68">
              <w:rPr>
                <w:rFonts w:asciiTheme="minorEastAsia" w:hAnsiTheme="minorEastAsia" w:cs="宋体" w:hint="eastAsia"/>
                <w:color w:val="000000"/>
                <w:kern w:val="0"/>
                <w:sz w:val="24"/>
                <w:lang w:bidi="ar"/>
              </w:rPr>
              <w:t>，通过自感式数据接口实现数据交互；数据库系统中的各个扩展性能接口预留</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1</w:t>
            </w:r>
            <w:r w:rsidRPr="009B3D68">
              <w:rPr>
                <w:rFonts w:asciiTheme="minorEastAsia" w:hAnsiTheme="minorEastAsia" w:cs="宋体" w:hint="eastAsia"/>
                <w:color w:val="000000"/>
                <w:kern w:val="0"/>
                <w:sz w:val="24"/>
                <w:lang w:bidi="ar"/>
              </w:rPr>
              <w:t>套</w:t>
            </w:r>
          </w:p>
        </w:tc>
        <w:tc>
          <w:tcPr>
            <w:tcW w:w="9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68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账号管理模块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对用户账号进行增加，修改，删除，设置管理</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576"/>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个人信息管理模块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对个人信息详情进行编辑管理模块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66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系统帮助模块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对创建表单的操作方式进行提示和引导的模块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40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日志管理模块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对相关系统操作进行记录并形成文档</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40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服务申请模块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对业务服务发起申请的模块</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400"/>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版本管理模块</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实现版本控制及升级</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1152"/>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数据安全管理</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采取</w:t>
            </w:r>
            <w:r w:rsidRPr="009B3D68">
              <w:rPr>
                <w:rFonts w:asciiTheme="minorEastAsia" w:hAnsiTheme="minorEastAsia" w:cs="宋体" w:hint="eastAsia"/>
                <w:color w:val="000000"/>
                <w:kern w:val="0"/>
                <w:sz w:val="24"/>
                <w:lang w:bidi="ar"/>
              </w:rPr>
              <w:t>7</w:t>
            </w:r>
            <w:r w:rsidRPr="009B3D68">
              <w:rPr>
                <w:rFonts w:asciiTheme="minorEastAsia" w:hAnsiTheme="minorEastAsia" w:cs="宋体" w:hint="eastAsia"/>
                <w:color w:val="000000"/>
                <w:kern w:val="0"/>
                <w:sz w:val="24"/>
                <w:lang w:bidi="ar"/>
              </w:rPr>
              <w:t>层数据安全策略，数据采集安全、数据传输安全、数据存储安全、数据处理安全、数据访问安全、数据备份安全、数据协作安全，全方位保证数据的安全性</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trPr>
          <w:trHeight w:val="288"/>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数据库备份</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对数据库的数据进行定期备份以防止丢失</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r w:rsidR="00D878E1" w:rsidRPr="009B3D68" w:rsidTr="001504CF">
        <w:trPr>
          <w:trHeight w:val="419"/>
        </w:trPr>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left"/>
              <w:rPr>
                <w:rFonts w:asciiTheme="minorEastAsia" w:hAnsiTheme="minorEastAsia" w:cs="宋体"/>
                <w:color w:val="000000"/>
                <w:sz w:val="24"/>
              </w:rPr>
            </w:pPr>
          </w:p>
        </w:tc>
        <w:tc>
          <w:tcPr>
            <w:tcW w:w="15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center"/>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服务器维护</w:t>
            </w:r>
          </w:p>
        </w:tc>
        <w:tc>
          <w:tcPr>
            <w:tcW w:w="410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5F0715">
            <w:pPr>
              <w:widowControl/>
              <w:jc w:val="left"/>
              <w:textAlignment w:val="center"/>
              <w:rPr>
                <w:rFonts w:asciiTheme="minorEastAsia" w:hAnsiTheme="minorEastAsia" w:cs="宋体"/>
                <w:color w:val="000000"/>
                <w:sz w:val="24"/>
              </w:rPr>
            </w:pPr>
            <w:r w:rsidRPr="009B3D68">
              <w:rPr>
                <w:rFonts w:asciiTheme="minorEastAsia" w:hAnsiTheme="minorEastAsia" w:cs="宋体" w:hint="eastAsia"/>
                <w:color w:val="000000"/>
                <w:kern w:val="0"/>
                <w:sz w:val="24"/>
                <w:lang w:bidi="ar"/>
              </w:rPr>
              <w:t>对数据库的正常运行进行维护</w:t>
            </w: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c>
          <w:tcPr>
            <w:tcW w:w="9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878E1" w:rsidRPr="009B3D68" w:rsidRDefault="00D878E1">
            <w:pPr>
              <w:jc w:val="center"/>
              <w:rPr>
                <w:rFonts w:asciiTheme="minorEastAsia" w:hAnsiTheme="minorEastAsia" w:cs="宋体"/>
                <w:color w:val="000000"/>
                <w:sz w:val="24"/>
              </w:rPr>
            </w:pPr>
          </w:p>
        </w:tc>
      </w:tr>
    </w:tbl>
    <w:p w:rsidR="00D878E1" w:rsidRPr="009B3D68" w:rsidRDefault="00D878E1">
      <w:pPr>
        <w:spacing w:line="360" w:lineRule="auto"/>
        <w:rPr>
          <w:rFonts w:asciiTheme="minorEastAsia" w:hAnsiTheme="minorEastAsia" w:cs="宋体"/>
          <w:b/>
          <w:bCs/>
          <w:sz w:val="24"/>
        </w:rPr>
      </w:pPr>
    </w:p>
    <w:p w:rsidR="00D878E1" w:rsidRPr="009B3D68" w:rsidRDefault="005F0715">
      <w:pPr>
        <w:numPr>
          <w:ilvl w:val="0"/>
          <w:numId w:val="2"/>
        </w:numPr>
        <w:jc w:val="left"/>
        <w:rPr>
          <w:rFonts w:asciiTheme="minorEastAsia" w:hAnsiTheme="minorEastAsia" w:cs="宋体"/>
          <w:b/>
          <w:sz w:val="24"/>
        </w:rPr>
      </w:pPr>
      <w:r w:rsidRPr="009B3D68">
        <w:rPr>
          <w:rFonts w:asciiTheme="minorEastAsia" w:hAnsiTheme="minorEastAsia" w:cs="宋体" w:hint="eastAsia"/>
          <w:b/>
          <w:sz w:val="24"/>
        </w:rPr>
        <w:t>维保</w:t>
      </w:r>
      <w:r w:rsidRPr="009B3D68">
        <w:rPr>
          <w:rFonts w:asciiTheme="minorEastAsia" w:hAnsiTheme="minorEastAsia" w:cs="宋体" w:hint="eastAsia"/>
          <w:b/>
          <w:sz w:val="24"/>
        </w:rPr>
        <w:t>要求</w:t>
      </w:r>
    </w:p>
    <w:p w:rsidR="00D878E1" w:rsidRPr="009B3D68" w:rsidRDefault="005F0715">
      <w:pPr>
        <w:keepNext/>
        <w:numPr>
          <w:ilvl w:val="2"/>
          <w:numId w:val="3"/>
        </w:numPr>
        <w:spacing w:line="360" w:lineRule="auto"/>
        <w:ind w:hanging="709"/>
        <w:outlineLvl w:val="2"/>
        <w:rPr>
          <w:rFonts w:asciiTheme="minorEastAsia" w:hAnsiTheme="minorEastAsia" w:cs="宋体"/>
          <w:b/>
          <w:bCs/>
          <w:color w:val="000000"/>
          <w:sz w:val="24"/>
        </w:rPr>
      </w:pPr>
      <w:r w:rsidRPr="009B3D68">
        <w:rPr>
          <w:rFonts w:asciiTheme="minorEastAsia" w:hAnsiTheme="minorEastAsia" w:cs="宋体" w:hint="eastAsia"/>
          <w:b/>
          <w:bCs/>
          <w:color w:val="000000"/>
          <w:sz w:val="24"/>
        </w:rPr>
        <w:t>维护要求</w:t>
      </w:r>
    </w:p>
    <w:p w:rsidR="00D878E1" w:rsidRPr="009B3D68" w:rsidRDefault="005F0715">
      <w:pPr>
        <w:numPr>
          <w:ilvl w:val="0"/>
          <w:numId w:val="4"/>
        </w:numPr>
        <w:tabs>
          <w:tab w:val="left" w:pos="0"/>
        </w:tabs>
        <w:spacing w:line="360" w:lineRule="auto"/>
        <w:ind w:firstLineChars="200" w:firstLine="480"/>
        <w:rPr>
          <w:rFonts w:asciiTheme="minorEastAsia" w:hAnsiTheme="minorEastAsia" w:cs="宋体"/>
          <w:sz w:val="24"/>
        </w:rPr>
      </w:pPr>
      <w:r w:rsidRPr="009B3D68">
        <w:rPr>
          <w:rFonts w:asciiTheme="minorEastAsia" w:hAnsiTheme="minorEastAsia" w:cs="宋体" w:hint="eastAsia"/>
          <w:sz w:val="24"/>
        </w:rPr>
        <w:t>应用软件免费维护期从合同标的验收合格之日算起，</w:t>
      </w:r>
      <w:r w:rsidRPr="009B3D68">
        <w:rPr>
          <w:rFonts w:asciiTheme="minorEastAsia" w:hAnsiTheme="minorEastAsia" w:cs="宋体" w:hint="eastAsia"/>
          <w:b/>
          <w:bCs/>
          <w:sz w:val="24"/>
        </w:rPr>
        <w:t>期限为</w:t>
      </w:r>
      <w:r w:rsidRPr="009B3D68">
        <w:rPr>
          <w:rFonts w:asciiTheme="minorEastAsia" w:hAnsiTheme="minorEastAsia" w:cs="宋体" w:hint="eastAsia"/>
          <w:b/>
          <w:bCs/>
          <w:sz w:val="24"/>
        </w:rPr>
        <w:t>36</w:t>
      </w:r>
      <w:r w:rsidRPr="009B3D68">
        <w:rPr>
          <w:rFonts w:asciiTheme="minorEastAsia" w:hAnsiTheme="minorEastAsia" w:cs="宋体" w:hint="eastAsia"/>
          <w:b/>
          <w:bCs/>
          <w:sz w:val="24"/>
        </w:rPr>
        <w:t>个月。</w:t>
      </w:r>
    </w:p>
    <w:p w:rsidR="00D878E1" w:rsidRPr="009B3D68" w:rsidRDefault="005F0715">
      <w:pPr>
        <w:numPr>
          <w:ilvl w:val="0"/>
          <w:numId w:val="4"/>
        </w:numPr>
        <w:tabs>
          <w:tab w:val="left" w:pos="0"/>
        </w:tabs>
        <w:spacing w:line="360" w:lineRule="auto"/>
        <w:ind w:firstLineChars="200" w:firstLine="480"/>
        <w:rPr>
          <w:rFonts w:asciiTheme="minorEastAsia" w:hAnsiTheme="minorEastAsia" w:cs="宋体"/>
          <w:sz w:val="24"/>
        </w:rPr>
      </w:pPr>
      <w:r w:rsidRPr="009B3D68">
        <w:rPr>
          <w:rFonts w:asciiTheme="minorEastAsia" w:hAnsiTheme="minorEastAsia" w:cs="宋体" w:hint="eastAsia"/>
          <w:sz w:val="24"/>
        </w:rPr>
        <w:t>技术支持服务：</w:t>
      </w:r>
    </w:p>
    <w:p w:rsidR="00D878E1" w:rsidRPr="009B3D68" w:rsidRDefault="005F0715">
      <w:pPr>
        <w:numPr>
          <w:ilvl w:val="0"/>
          <w:numId w:val="5"/>
        </w:numPr>
        <w:spacing w:line="360" w:lineRule="auto"/>
        <w:ind w:left="5" w:firstLine="415"/>
        <w:rPr>
          <w:rFonts w:asciiTheme="minorEastAsia" w:hAnsiTheme="minorEastAsia" w:cs="宋体"/>
          <w:kern w:val="0"/>
          <w:sz w:val="24"/>
        </w:rPr>
      </w:pPr>
      <w:r w:rsidRPr="009B3D68">
        <w:rPr>
          <w:rFonts w:asciiTheme="minorEastAsia" w:hAnsiTheme="minorEastAsia" w:cs="宋体" w:hint="eastAsia"/>
          <w:kern w:val="0"/>
          <w:sz w:val="24"/>
        </w:rPr>
        <w:t>在免费维护期内，乙方提供技术支持和指导，以及应用系统的局部改进完善以及故障情况下的现场问题解决。</w:t>
      </w:r>
    </w:p>
    <w:p w:rsidR="00D878E1" w:rsidRPr="009B3D68" w:rsidRDefault="005F0715">
      <w:pPr>
        <w:numPr>
          <w:ilvl w:val="0"/>
          <w:numId w:val="5"/>
        </w:numPr>
        <w:spacing w:line="360" w:lineRule="auto"/>
        <w:ind w:left="5" w:firstLine="415"/>
        <w:rPr>
          <w:rFonts w:asciiTheme="minorEastAsia" w:hAnsiTheme="minorEastAsia" w:cs="宋体"/>
          <w:kern w:val="0"/>
          <w:sz w:val="24"/>
        </w:rPr>
      </w:pPr>
      <w:r w:rsidRPr="009B3D68">
        <w:rPr>
          <w:rFonts w:asciiTheme="minorEastAsia" w:hAnsiTheme="minorEastAsia" w:cs="宋体" w:hint="eastAsia"/>
          <w:kern w:val="0"/>
          <w:sz w:val="24"/>
        </w:rPr>
        <w:lastRenderedPageBreak/>
        <w:t>乙方</w:t>
      </w:r>
      <w:r w:rsidRPr="009B3D68">
        <w:rPr>
          <w:rFonts w:asciiTheme="minorEastAsia" w:hAnsiTheme="minorEastAsia" w:cs="宋体" w:hint="eastAsia"/>
          <w:kern w:val="0"/>
          <w:sz w:val="24"/>
          <w:u w:val="single"/>
        </w:rPr>
        <w:t>7*24</w:t>
      </w:r>
      <w:r w:rsidRPr="009B3D68">
        <w:rPr>
          <w:rFonts w:asciiTheme="minorEastAsia" w:hAnsiTheme="minorEastAsia" w:cs="宋体" w:hint="eastAsia"/>
          <w:kern w:val="0"/>
          <w:sz w:val="24"/>
        </w:rPr>
        <w:t>小时服务热线，安排合格的技术工程师提供技术热线。</w:t>
      </w:r>
    </w:p>
    <w:p w:rsidR="00D878E1" w:rsidRPr="009B3D68" w:rsidRDefault="005F0715">
      <w:pPr>
        <w:numPr>
          <w:ilvl w:val="0"/>
          <w:numId w:val="5"/>
        </w:numPr>
        <w:spacing w:line="360" w:lineRule="auto"/>
        <w:ind w:left="5" w:firstLine="415"/>
        <w:rPr>
          <w:rFonts w:asciiTheme="minorEastAsia" w:hAnsiTheme="minorEastAsia" w:cs="宋体"/>
          <w:kern w:val="0"/>
          <w:sz w:val="24"/>
        </w:rPr>
      </w:pPr>
      <w:r w:rsidRPr="009B3D68">
        <w:rPr>
          <w:rFonts w:asciiTheme="minorEastAsia" w:hAnsiTheme="minorEastAsia" w:cs="宋体" w:hint="eastAsia"/>
          <w:kern w:val="0"/>
          <w:sz w:val="24"/>
        </w:rPr>
        <w:t>如果项目实施产出物或项目在质保期内出现一般性故障，乙方应在接到甲方报修通知内</w:t>
      </w:r>
      <w:r w:rsidRPr="009B3D68">
        <w:rPr>
          <w:rFonts w:asciiTheme="minorEastAsia" w:hAnsiTheme="minorEastAsia" w:cs="宋体" w:hint="eastAsia"/>
          <w:kern w:val="0"/>
          <w:sz w:val="24"/>
        </w:rPr>
        <w:t xml:space="preserve"> </w:t>
      </w:r>
      <w:r w:rsidRPr="009B3D68">
        <w:rPr>
          <w:rFonts w:asciiTheme="minorEastAsia" w:hAnsiTheme="minorEastAsia" w:cs="宋体" w:hint="eastAsia"/>
          <w:kern w:val="0"/>
          <w:sz w:val="24"/>
          <w:u w:val="single"/>
        </w:rPr>
        <w:t>0.5</w:t>
      </w:r>
      <w:r w:rsidRPr="009B3D68">
        <w:rPr>
          <w:rFonts w:asciiTheme="minorEastAsia" w:hAnsiTheme="minorEastAsia" w:cs="宋体" w:hint="eastAsia"/>
          <w:kern w:val="0"/>
          <w:sz w:val="24"/>
        </w:rPr>
        <w:t>小时内（含本数）做出处理响应；如果项目实施产出物或项目在质保期内出现重大故障，乙方应立即派遣工程技术人员用最快捷的交通工具在</w:t>
      </w:r>
      <w:r w:rsidRPr="009B3D68">
        <w:rPr>
          <w:rFonts w:asciiTheme="minorEastAsia" w:hAnsiTheme="minorEastAsia" w:cs="宋体" w:hint="eastAsia"/>
          <w:kern w:val="0"/>
          <w:sz w:val="24"/>
          <w:u w:val="single"/>
        </w:rPr>
        <w:t xml:space="preserve"> 1 </w:t>
      </w:r>
      <w:r w:rsidRPr="009B3D68">
        <w:rPr>
          <w:rFonts w:asciiTheme="minorEastAsia" w:hAnsiTheme="minorEastAsia" w:cs="宋体" w:hint="eastAsia"/>
          <w:kern w:val="0"/>
          <w:sz w:val="24"/>
          <w:u w:val="single"/>
        </w:rPr>
        <w:t>小时内（含本数）</w:t>
      </w:r>
      <w:r w:rsidRPr="009B3D68">
        <w:rPr>
          <w:rFonts w:asciiTheme="minorEastAsia" w:hAnsiTheme="minorEastAsia" w:cs="宋体" w:hint="eastAsia"/>
          <w:kern w:val="0"/>
          <w:sz w:val="24"/>
        </w:rPr>
        <w:t>往达现场处理。乙方需提出解决方案，工作至故障修妥完全恢复正常服务为止，修复时间不超过</w:t>
      </w:r>
      <w:r w:rsidRPr="009B3D68">
        <w:rPr>
          <w:rFonts w:asciiTheme="minorEastAsia" w:hAnsiTheme="minorEastAsia" w:cs="宋体" w:hint="eastAsia"/>
          <w:kern w:val="0"/>
          <w:sz w:val="24"/>
        </w:rPr>
        <w:t xml:space="preserve"> </w:t>
      </w:r>
      <w:r w:rsidRPr="009B3D68">
        <w:rPr>
          <w:rFonts w:asciiTheme="minorEastAsia" w:hAnsiTheme="minorEastAsia" w:cs="宋体" w:hint="eastAsia"/>
          <w:kern w:val="0"/>
          <w:sz w:val="24"/>
          <w:u w:val="single"/>
        </w:rPr>
        <w:t xml:space="preserve"> 1  </w:t>
      </w:r>
      <w:r w:rsidRPr="009B3D68">
        <w:rPr>
          <w:rFonts w:asciiTheme="minorEastAsia" w:hAnsiTheme="minorEastAsia" w:cs="宋体" w:hint="eastAsia"/>
          <w:kern w:val="0"/>
          <w:sz w:val="24"/>
        </w:rPr>
        <w:t>个工作日。</w:t>
      </w:r>
    </w:p>
    <w:p w:rsidR="00D878E1" w:rsidRPr="009B3D68" w:rsidRDefault="005F0715">
      <w:pPr>
        <w:numPr>
          <w:ilvl w:val="0"/>
          <w:numId w:val="5"/>
        </w:numPr>
        <w:spacing w:line="360" w:lineRule="auto"/>
        <w:ind w:left="5" w:firstLine="415"/>
        <w:rPr>
          <w:rFonts w:asciiTheme="minorEastAsia" w:hAnsiTheme="minorEastAsia" w:cs="宋体"/>
          <w:kern w:val="0"/>
          <w:sz w:val="24"/>
        </w:rPr>
      </w:pPr>
      <w:r w:rsidRPr="009B3D68">
        <w:rPr>
          <w:rFonts w:asciiTheme="minorEastAsia" w:hAnsiTheme="minorEastAsia" w:cs="宋体" w:hint="eastAsia"/>
          <w:kern w:val="0"/>
          <w:sz w:val="24"/>
        </w:rPr>
        <w:t>乙方应作出无推诿</w:t>
      </w:r>
      <w:r w:rsidRPr="009B3D68">
        <w:rPr>
          <w:rFonts w:asciiTheme="minorEastAsia" w:hAnsiTheme="minorEastAsia" w:cs="宋体" w:hint="eastAsia"/>
          <w:kern w:val="0"/>
          <w:sz w:val="24"/>
        </w:rPr>
        <w:t>承诺。即乙方在收到甲方报修通知及要求后，须立即派技术人员到场，全力协助、使系统尽快恢复正常。</w:t>
      </w:r>
    </w:p>
    <w:p w:rsidR="00D878E1" w:rsidRPr="009B3D68" w:rsidRDefault="005F0715">
      <w:pPr>
        <w:numPr>
          <w:ilvl w:val="0"/>
          <w:numId w:val="5"/>
        </w:numPr>
        <w:spacing w:line="360" w:lineRule="auto"/>
        <w:ind w:left="5" w:firstLine="415"/>
        <w:rPr>
          <w:rFonts w:asciiTheme="minorEastAsia" w:hAnsiTheme="minorEastAsia" w:cs="宋体"/>
          <w:kern w:val="0"/>
          <w:sz w:val="24"/>
        </w:rPr>
      </w:pPr>
      <w:r w:rsidRPr="009B3D68">
        <w:rPr>
          <w:rFonts w:asciiTheme="minorEastAsia" w:hAnsiTheme="minorEastAsia" w:cs="宋体" w:hint="eastAsia"/>
          <w:kern w:val="0"/>
          <w:sz w:val="24"/>
        </w:rPr>
        <w:t>提供详细的维护人员清单：乙方应有专门的维护部门并指定固定技术力量用于系统维护，并向用户提供详细的维护人员清单及其联系方式。</w:t>
      </w:r>
    </w:p>
    <w:p w:rsidR="00D878E1" w:rsidRPr="009B3D68" w:rsidRDefault="005F0715">
      <w:pPr>
        <w:numPr>
          <w:ilvl w:val="0"/>
          <w:numId w:val="5"/>
        </w:numPr>
        <w:spacing w:line="360" w:lineRule="auto"/>
        <w:ind w:left="5" w:firstLine="415"/>
        <w:rPr>
          <w:rFonts w:asciiTheme="minorEastAsia" w:hAnsiTheme="minorEastAsia" w:cs="宋体"/>
          <w:kern w:val="0"/>
          <w:sz w:val="24"/>
        </w:rPr>
      </w:pPr>
      <w:r w:rsidRPr="009B3D68">
        <w:rPr>
          <w:rFonts w:asciiTheme="minorEastAsia" w:hAnsiTheme="minorEastAsia" w:cs="宋体" w:hint="eastAsia"/>
          <w:kern w:val="0"/>
          <w:sz w:val="24"/>
        </w:rPr>
        <w:t>服务方式：以现场服务为主，其它电话、邮件指导、远程维护、技术交流方式不限。</w:t>
      </w:r>
    </w:p>
    <w:p w:rsidR="00D878E1" w:rsidRPr="009B3D68" w:rsidRDefault="005F0715">
      <w:pPr>
        <w:numPr>
          <w:ilvl w:val="0"/>
          <w:numId w:val="5"/>
        </w:numPr>
        <w:spacing w:line="360" w:lineRule="auto"/>
        <w:ind w:left="5" w:firstLine="415"/>
        <w:rPr>
          <w:rFonts w:asciiTheme="minorEastAsia" w:hAnsiTheme="minorEastAsia" w:cs="宋体"/>
          <w:kern w:val="0"/>
          <w:sz w:val="24"/>
        </w:rPr>
      </w:pPr>
      <w:r w:rsidRPr="009B3D68">
        <w:rPr>
          <w:rFonts w:asciiTheme="minorEastAsia" w:hAnsiTheme="minorEastAsia" w:cs="宋体" w:hint="eastAsia"/>
          <w:kern w:val="0"/>
          <w:sz w:val="24"/>
        </w:rPr>
        <w:t>超过免费维护期后，甲乙双方另行协商签订维护合同，软件维保费用不超合同软件部分金额的</w:t>
      </w:r>
      <w:r w:rsidRPr="009B3D68">
        <w:rPr>
          <w:rFonts w:asciiTheme="minorEastAsia" w:hAnsiTheme="minorEastAsia" w:cs="宋体" w:hint="eastAsia"/>
          <w:kern w:val="0"/>
          <w:sz w:val="24"/>
        </w:rPr>
        <w:t>8%</w:t>
      </w:r>
      <w:r w:rsidRPr="009B3D68">
        <w:rPr>
          <w:rFonts w:asciiTheme="minorEastAsia" w:hAnsiTheme="minorEastAsia" w:cs="宋体" w:hint="eastAsia"/>
          <w:kern w:val="0"/>
          <w:sz w:val="24"/>
        </w:rPr>
        <w:t>。在免费维护期结束后、维护合同签订前，乙方须继续提供维护服务，维护费用在维护合同签订后支付。</w:t>
      </w:r>
    </w:p>
    <w:p w:rsidR="00D878E1" w:rsidRPr="009B3D68" w:rsidRDefault="005F0715">
      <w:pPr>
        <w:keepNext/>
        <w:numPr>
          <w:ilvl w:val="2"/>
          <w:numId w:val="3"/>
        </w:numPr>
        <w:spacing w:line="360" w:lineRule="auto"/>
        <w:ind w:hanging="709"/>
        <w:outlineLvl w:val="2"/>
        <w:rPr>
          <w:rFonts w:asciiTheme="minorEastAsia" w:hAnsiTheme="minorEastAsia" w:cs="宋体"/>
          <w:b/>
          <w:bCs/>
          <w:color w:val="000000"/>
          <w:sz w:val="24"/>
        </w:rPr>
      </w:pPr>
      <w:r w:rsidRPr="009B3D68">
        <w:rPr>
          <w:rFonts w:asciiTheme="minorEastAsia" w:hAnsiTheme="minorEastAsia" w:cs="宋体" w:hint="eastAsia"/>
          <w:b/>
          <w:bCs/>
          <w:color w:val="000000"/>
          <w:sz w:val="24"/>
        </w:rPr>
        <w:t>培训要求</w:t>
      </w:r>
    </w:p>
    <w:p w:rsidR="00D878E1" w:rsidRPr="009B3D68" w:rsidRDefault="005F0715">
      <w:pPr>
        <w:tabs>
          <w:tab w:val="left" w:pos="0"/>
        </w:tabs>
        <w:spacing w:line="360" w:lineRule="auto"/>
        <w:ind w:leftChars="175" w:left="368"/>
        <w:rPr>
          <w:rFonts w:asciiTheme="minorEastAsia" w:hAnsiTheme="minorEastAsia" w:cs="宋体"/>
          <w:sz w:val="24"/>
        </w:rPr>
      </w:pPr>
      <w:r w:rsidRPr="009B3D68">
        <w:rPr>
          <w:rFonts w:asciiTheme="minorEastAsia" w:hAnsiTheme="minorEastAsia" w:cs="宋体" w:hint="eastAsia"/>
          <w:sz w:val="24"/>
        </w:rPr>
        <w:t>乙方应为采购人进行培训，包括</w:t>
      </w:r>
      <w:r w:rsidRPr="009B3D68">
        <w:rPr>
          <w:rFonts w:asciiTheme="minorEastAsia" w:hAnsiTheme="minorEastAsia" w:cs="宋体" w:hint="eastAsia"/>
          <w:sz w:val="24"/>
        </w:rPr>
        <w:t>使用培训和维护培训。</w:t>
      </w:r>
    </w:p>
    <w:p w:rsidR="00D878E1" w:rsidRPr="009B3D68" w:rsidRDefault="005F0715">
      <w:pPr>
        <w:numPr>
          <w:ilvl w:val="0"/>
          <w:numId w:val="6"/>
        </w:numPr>
        <w:tabs>
          <w:tab w:val="left" w:pos="0"/>
        </w:tabs>
        <w:spacing w:line="360" w:lineRule="auto"/>
        <w:ind w:firstLineChars="200" w:firstLine="480"/>
        <w:rPr>
          <w:rFonts w:asciiTheme="minorEastAsia" w:hAnsiTheme="minorEastAsia" w:cs="宋体"/>
          <w:sz w:val="24"/>
        </w:rPr>
      </w:pPr>
      <w:r w:rsidRPr="009B3D68">
        <w:rPr>
          <w:rFonts w:asciiTheme="minorEastAsia" w:hAnsiTheme="minorEastAsia" w:cs="宋体" w:hint="eastAsia"/>
          <w:sz w:val="24"/>
        </w:rPr>
        <w:t>乙方保证需要准备并提供完整的培训计划，对医院各类人员进行相关的培训，同时需要负责培训的实施，包括培训文档的准备。</w:t>
      </w:r>
    </w:p>
    <w:p w:rsidR="00D878E1" w:rsidRPr="009B3D68" w:rsidRDefault="005F0715">
      <w:pPr>
        <w:numPr>
          <w:ilvl w:val="0"/>
          <w:numId w:val="6"/>
        </w:numPr>
        <w:tabs>
          <w:tab w:val="left" w:pos="0"/>
        </w:tabs>
        <w:spacing w:line="360" w:lineRule="auto"/>
        <w:ind w:firstLineChars="200" w:firstLine="480"/>
        <w:rPr>
          <w:rFonts w:asciiTheme="minorEastAsia" w:hAnsiTheme="minorEastAsia" w:cs="宋体"/>
          <w:sz w:val="24"/>
        </w:rPr>
      </w:pPr>
      <w:r w:rsidRPr="009B3D68">
        <w:rPr>
          <w:rFonts w:asciiTheme="minorEastAsia" w:hAnsiTheme="minorEastAsia" w:cs="宋体" w:hint="eastAsia"/>
          <w:sz w:val="24"/>
        </w:rPr>
        <w:t>对与医院信息系统的相关技术，乙方保证需要提供必要的培训与技术转移手段，保证能够将其传授与医院</w:t>
      </w:r>
      <w:r w:rsidRPr="009B3D68">
        <w:rPr>
          <w:rFonts w:asciiTheme="minorEastAsia" w:hAnsiTheme="minorEastAsia" w:cs="宋体" w:hint="eastAsia"/>
          <w:sz w:val="24"/>
        </w:rPr>
        <w:t>IT</w:t>
      </w:r>
      <w:r w:rsidRPr="009B3D68">
        <w:rPr>
          <w:rFonts w:asciiTheme="minorEastAsia" w:hAnsiTheme="minorEastAsia" w:cs="宋体" w:hint="eastAsia"/>
          <w:sz w:val="24"/>
        </w:rPr>
        <w:t>技术人员。</w:t>
      </w:r>
    </w:p>
    <w:p w:rsidR="00D878E1" w:rsidRPr="009B3D68" w:rsidRDefault="00D878E1">
      <w:pPr>
        <w:pStyle w:val="20"/>
        <w:spacing w:line="360" w:lineRule="auto"/>
        <w:rPr>
          <w:rFonts w:asciiTheme="minorEastAsia" w:eastAsiaTheme="minorEastAsia" w:hAnsiTheme="minorEastAsia"/>
        </w:rPr>
      </w:pPr>
    </w:p>
    <w:p w:rsidR="00D878E1" w:rsidRPr="009B3D68" w:rsidRDefault="005F0715">
      <w:pPr>
        <w:spacing w:line="360" w:lineRule="auto"/>
        <w:jc w:val="left"/>
        <w:rPr>
          <w:rFonts w:asciiTheme="minorEastAsia" w:hAnsiTheme="minorEastAsia" w:cs="宋体"/>
          <w:b/>
          <w:sz w:val="24"/>
        </w:rPr>
      </w:pPr>
      <w:r w:rsidRPr="009B3D68">
        <w:rPr>
          <w:rFonts w:asciiTheme="minorEastAsia" w:hAnsiTheme="minorEastAsia" w:cs="宋体" w:hint="eastAsia"/>
          <w:b/>
          <w:sz w:val="24"/>
        </w:rPr>
        <w:t>三、付款方式</w:t>
      </w:r>
    </w:p>
    <w:p w:rsidR="00D878E1" w:rsidRPr="009B3D68" w:rsidRDefault="005F0715">
      <w:pPr>
        <w:spacing w:line="360" w:lineRule="auto"/>
        <w:ind w:firstLineChars="171" w:firstLine="410"/>
        <w:rPr>
          <w:rFonts w:asciiTheme="minorEastAsia" w:hAnsiTheme="minorEastAsia" w:cs="宋体"/>
          <w:sz w:val="24"/>
        </w:rPr>
      </w:pPr>
      <w:r w:rsidRPr="009B3D68">
        <w:rPr>
          <w:rFonts w:asciiTheme="minorEastAsia" w:hAnsiTheme="minorEastAsia" w:cs="宋体" w:hint="eastAsia"/>
          <w:sz w:val="24"/>
        </w:rPr>
        <w:t>甲方将按如下方式向乙方支付合同费用：</w:t>
      </w:r>
    </w:p>
    <w:p w:rsidR="00D878E1" w:rsidRPr="009B3D68" w:rsidRDefault="005F0715">
      <w:pPr>
        <w:numPr>
          <w:ilvl w:val="0"/>
          <w:numId w:val="7"/>
        </w:numPr>
        <w:spacing w:beforeLines="50" w:before="156" w:line="360" w:lineRule="auto"/>
        <w:ind w:left="0" w:firstLineChars="177" w:firstLine="426"/>
        <w:rPr>
          <w:rFonts w:asciiTheme="minorEastAsia" w:hAnsiTheme="minorEastAsia" w:cs="宋体"/>
          <w:sz w:val="24"/>
        </w:rPr>
      </w:pPr>
      <w:r w:rsidRPr="009B3D68">
        <w:rPr>
          <w:rFonts w:asciiTheme="minorEastAsia" w:hAnsiTheme="minorEastAsia" w:cs="宋体" w:hint="eastAsia"/>
          <w:b/>
          <w:sz w:val="24"/>
          <w:u w:val="single"/>
        </w:rPr>
        <w:t>合同签订后</w:t>
      </w:r>
      <w:r w:rsidRPr="009B3D68">
        <w:rPr>
          <w:rFonts w:asciiTheme="minorEastAsia" w:hAnsiTheme="minorEastAsia" w:cs="宋体" w:hint="eastAsia"/>
          <w:sz w:val="24"/>
        </w:rPr>
        <w:t>，甲方在收到乙方开具相应金额正式发票后，向乙方支付合同总金额的</w:t>
      </w:r>
      <w:r w:rsidRPr="009B3D68">
        <w:rPr>
          <w:rFonts w:asciiTheme="minorEastAsia" w:hAnsiTheme="minorEastAsia" w:cs="宋体" w:hint="eastAsia"/>
          <w:sz w:val="24"/>
        </w:rPr>
        <w:t>30%</w:t>
      </w:r>
      <w:r w:rsidRPr="009B3D68">
        <w:rPr>
          <w:rFonts w:asciiTheme="minorEastAsia" w:hAnsiTheme="minorEastAsia" w:cs="宋体" w:hint="eastAsia"/>
          <w:sz w:val="24"/>
        </w:rPr>
        <w:t>，共计人民币</w:t>
      </w:r>
      <w:r w:rsidRPr="009B3D68">
        <w:rPr>
          <w:rFonts w:asciiTheme="minorEastAsia" w:hAnsiTheme="minorEastAsia" w:cs="宋体" w:hint="eastAsia"/>
          <w:sz w:val="24"/>
          <w:u w:val="single"/>
        </w:rPr>
        <w:t xml:space="preserve">       </w:t>
      </w:r>
      <w:r w:rsidRPr="009B3D68">
        <w:rPr>
          <w:rFonts w:asciiTheme="minorEastAsia" w:hAnsiTheme="minorEastAsia" w:cs="宋体" w:hint="eastAsia"/>
          <w:sz w:val="24"/>
        </w:rPr>
        <w:t>元（大写：人民币</w:t>
      </w:r>
      <w:r w:rsidRPr="009B3D68">
        <w:rPr>
          <w:rFonts w:asciiTheme="minorEastAsia" w:hAnsiTheme="minorEastAsia" w:cs="宋体" w:hint="eastAsia"/>
          <w:sz w:val="24"/>
          <w:u w:val="single"/>
        </w:rPr>
        <w:t xml:space="preserve">       </w:t>
      </w:r>
      <w:r w:rsidRPr="009B3D68">
        <w:rPr>
          <w:rFonts w:asciiTheme="minorEastAsia" w:hAnsiTheme="minorEastAsia" w:cs="宋体" w:hint="eastAsia"/>
          <w:sz w:val="24"/>
        </w:rPr>
        <w:t>元整）。</w:t>
      </w:r>
    </w:p>
    <w:p w:rsidR="00D878E1" w:rsidRPr="009B3D68" w:rsidRDefault="005F0715">
      <w:pPr>
        <w:numPr>
          <w:ilvl w:val="0"/>
          <w:numId w:val="7"/>
        </w:numPr>
        <w:spacing w:beforeLines="50" w:before="156" w:line="360" w:lineRule="auto"/>
        <w:ind w:left="0" w:firstLineChars="177" w:firstLine="425"/>
        <w:rPr>
          <w:rFonts w:asciiTheme="minorEastAsia" w:hAnsiTheme="minorEastAsia" w:cs="宋体"/>
          <w:sz w:val="24"/>
        </w:rPr>
      </w:pPr>
      <w:r w:rsidRPr="009B3D68">
        <w:rPr>
          <w:rFonts w:asciiTheme="minorEastAsia" w:hAnsiTheme="minorEastAsia" w:cs="宋体" w:hint="eastAsia"/>
          <w:sz w:val="24"/>
        </w:rPr>
        <w:t>软件验收通过后，乙方将合同总金额的</w:t>
      </w:r>
      <w:r w:rsidRPr="009B3D68">
        <w:rPr>
          <w:rFonts w:asciiTheme="minorEastAsia" w:hAnsiTheme="minorEastAsia" w:cs="宋体" w:hint="eastAsia"/>
          <w:sz w:val="24"/>
        </w:rPr>
        <w:t>5%</w:t>
      </w:r>
      <w:r w:rsidRPr="009B3D68">
        <w:rPr>
          <w:rFonts w:asciiTheme="minorEastAsia" w:hAnsiTheme="minorEastAsia" w:cs="宋体" w:hint="eastAsia"/>
          <w:sz w:val="24"/>
        </w:rPr>
        <w:t>的质保金打入我院账户后，甲方在收到乙方开具相应金额正式发票后，向乙方支付合同总金额的</w:t>
      </w:r>
      <w:r w:rsidRPr="009B3D68">
        <w:rPr>
          <w:rFonts w:asciiTheme="minorEastAsia" w:hAnsiTheme="minorEastAsia" w:cs="宋体" w:hint="eastAsia"/>
          <w:sz w:val="24"/>
        </w:rPr>
        <w:t>70%</w:t>
      </w:r>
      <w:r w:rsidRPr="009B3D68">
        <w:rPr>
          <w:rFonts w:asciiTheme="minorEastAsia" w:hAnsiTheme="minorEastAsia" w:cs="宋体" w:hint="eastAsia"/>
          <w:sz w:val="24"/>
        </w:rPr>
        <w:t>，共计人民币</w:t>
      </w:r>
      <w:r w:rsidRPr="009B3D68">
        <w:rPr>
          <w:rFonts w:asciiTheme="minorEastAsia" w:hAnsiTheme="minorEastAsia" w:cs="宋体" w:hint="eastAsia"/>
          <w:sz w:val="24"/>
          <w:u w:val="single"/>
        </w:rPr>
        <w:t xml:space="preserve"> </w:t>
      </w:r>
      <w:r w:rsidRPr="009B3D68">
        <w:rPr>
          <w:rFonts w:asciiTheme="minorEastAsia" w:hAnsiTheme="minorEastAsia" w:cs="宋体" w:hint="eastAsia"/>
          <w:sz w:val="24"/>
          <w:u w:val="single"/>
        </w:rPr>
        <w:t xml:space="preserve">        </w:t>
      </w:r>
      <w:r w:rsidRPr="009B3D68">
        <w:rPr>
          <w:rFonts w:asciiTheme="minorEastAsia" w:hAnsiTheme="minorEastAsia" w:cs="宋体" w:hint="eastAsia"/>
          <w:sz w:val="24"/>
        </w:rPr>
        <w:t>元（大写：人民币</w:t>
      </w:r>
      <w:r w:rsidRPr="009B3D68">
        <w:rPr>
          <w:rFonts w:asciiTheme="minorEastAsia" w:hAnsiTheme="minorEastAsia" w:cs="宋体" w:hint="eastAsia"/>
          <w:sz w:val="24"/>
          <w:u w:val="single"/>
        </w:rPr>
        <w:t xml:space="preserve">        </w:t>
      </w:r>
      <w:r w:rsidRPr="009B3D68">
        <w:rPr>
          <w:rFonts w:asciiTheme="minorEastAsia" w:hAnsiTheme="minorEastAsia" w:cs="宋体" w:hint="eastAsia"/>
          <w:sz w:val="24"/>
        </w:rPr>
        <w:t>元整）。</w:t>
      </w:r>
    </w:p>
    <w:p w:rsidR="00D878E1" w:rsidRPr="009B3D68" w:rsidRDefault="005F0715">
      <w:pPr>
        <w:numPr>
          <w:ilvl w:val="0"/>
          <w:numId w:val="7"/>
        </w:numPr>
        <w:spacing w:beforeLines="50" w:before="156" w:line="360" w:lineRule="auto"/>
        <w:ind w:left="0" w:firstLineChars="177" w:firstLine="425"/>
        <w:rPr>
          <w:rFonts w:asciiTheme="minorEastAsia" w:hAnsiTheme="minorEastAsia" w:cs="宋体"/>
          <w:b/>
          <w:bCs/>
          <w:sz w:val="24"/>
        </w:rPr>
      </w:pPr>
      <w:r w:rsidRPr="009B3D68">
        <w:rPr>
          <w:rFonts w:asciiTheme="minorEastAsia" w:hAnsiTheme="minorEastAsia" w:cs="宋体" w:hint="eastAsia"/>
          <w:sz w:val="24"/>
        </w:rPr>
        <w:lastRenderedPageBreak/>
        <w:t>免费维护期结束后，由甲方对乙方在服务期内应完成任务进行确认并通过后</w:t>
      </w:r>
      <w:r w:rsidRPr="009B3D68">
        <w:rPr>
          <w:rFonts w:asciiTheme="minorEastAsia" w:hAnsiTheme="minorEastAsia" w:cs="宋体" w:hint="eastAsia"/>
          <w:sz w:val="24"/>
        </w:rPr>
        <w:t>1</w:t>
      </w:r>
      <w:r w:rsidRPr="009B3D68">
        <w:rPr>
          <w:rFonts w:asciiTheme="minorEastAsia" w:hAnsiTheme="minorEastAsia" w:cs="宋体" w:hint="eastAsia"/>
          <w:sz w:val="24"/>
        </w:rPr>
        <w:t>个月内，甲方在收到乙方开具相应金额正式发票后，向乙方退还质保质保金。</w:t>
      </w:r>
    </w:p>
    <w:sectPr w:rsidR="00D878E1" w:rsidRPr="009B3D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0715" w:rsidRDefault="005F0715" w:rsidP="007958F4">
      <w:r>
        <w:separator/>
      </w:r>
    </w:p>
  </w:endnote>
  <w:endnote w:type="continuationSeparator" w:id="0">
    <w:p w:rsidR="005F0715" w:rsidRDefault="005F0715" w:rsidP="00795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0715" w:rsidRDefault="005F0715" w:rsidP="007958F4">
      <w:r>
        <w:separator/>
      </w:r>
    </w:p>
  </w:footnote>
  <w:footnote w:type="continuationSeparator" w:id="0">
    <w:p w:rsidR="005F0715" w:rsidRDefault="005F0715" w:rsidP="007958F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7568C3"/>
    <w:multiLevelType w:val="singleLevel"/>
    <w:tmpl w:val="867568C3"/>
    <w:lvl w:ilvl="0">
      <w:start w:val="1"/>
      <w:numFmt w:val="decimal"/>
      <w:suff w:val="nothing"/>
      <w:lvlText w:val="%1．"/>
      <w:lvlJc w:val="left"/>
      <w:pPr>
        <w:ind w:left="0" w:firstLine="400"/>
      </w:pPr>
      <w:rPr>
        <w:rFonts w:hint="default"/>
      </w:rPr>
    </w:lvl>
  </w:abstractNum>
  <w:abstractNum w:abstractNumId="1" w15:restartNumberingAfterBreak="0">
    <w:nsid w:val="0A9DC772"/>
    <w:multiLevelType w:val="singleLevel"/>
    <w:tmpl w:val="0A9DC772"/>
    <w:lvl w:ilvl="0">
      <w:start w:val="1"/>
      <w:numFmt w:val="decimal"/>
      <w:suff w:val="nothing"/>
      <w:lvlText w:val="%1．"/>
      <w:lvlJc w:val="left"/>
      <w:pPr>
        <w:ind w:left="0" w:firstLine="400"/>
      </w:pPr>
      <w:rPr>
        <w:rFonts w:hint="default"/>
      </w:rPr>
    </w:lvl>
  </w:abstractNum>
  <w:abstractNum w:abstractNumId="2" w15:restartNumberingAfterBreak="0">
    <w:nsid w:val="3D3C70CE"/>
    <w:multiLevelType w:val="singleLevel"/>
    <w:tmpl w:val="3D3C70CE"/>
    <w:lvl w:ilvl="0">
      <w:start w:val="1"/>
      <w:numFmt w:val="chineseCounting"/>
      <w:suff w:val="nothing"/>
      <w:lvlText w:val="%1、"/>
      <w:lvlJc w:val="left"/>
      <w:rPr>
        <w:rFonts w:hint="eastAsia"/>
      </w:rPr>
    </w:lvl>
  </w:abstractNum>
  <w:abstractNum w:abstractNumId="3" w15:restartNumberingAfterBreak="0">
    <w:nsid w:val="63B72EFC"/>
    <w:multiLevelType w:val="multilevel"/>
    <w:tmpl w:val="63B72EFC"/>
    <w:lvl w:ilvl="0">
      <w:start w:val="1"/>
      <w:numFmt w:val="chineseCountingThousand"/>
      <w:lvlText w:val="(%1)"/>
      <w:lvlJc w:val="left"/>
      <w:pPr>
        <w:ind w:left="360" w:hanging="360"/>
      </w:pPr>
      <w:rPr>
        <w:rFonts w:hint="eastAsia"/>
        <w:b w:val="0"/>
        <w:bCs w:val="0"/>
      </w:rPr>
    </w:lvl>
    <w:lvl w:ilvl="1">
      <w:start w:val="8"/>
      <w:numFmt w:val="japaneseCounting"/>
      <w:lvlText w:val="%2、"/>
      <w:lvlJc w:val="left"/>
      <w:pPr>
        <w:tabs>
          <w:tab w:val="left" w:pos="1140"/>
        </w:tabs>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ADD0EE2"/>
    <w:multiLevelType w:val="multilevel"/>
    <w:tmpl w:val="6ADD0EE2"/>
    <w:lvl w:ilvl="0">
      <w:start w:val="1"/>
      <w:numFmt w:val="chineseCounting"/>
      <w:suff w:val="nothing"/>
      <w:lvlText w:val="第%1章 "/>
      <w:lvlJc w:val="left"/>
      <w:pPr>
        <w:ind w:left="432" w:hanging="432"/>
      </w:pPr>
      <w:rPr>
        <w:rFonts w:hint="eastAsia"/>
      </w:rPr>
    </w:lvl>
    <w:lvl w:ilvl="1">
      <w:start w:val="1"/>
      <w:numFmt w:val="decimal"/>
      <w:pStyle w:val="2"/>
      <w:isLgl/>
      <w:lvlText w:val="%1.%2."/>
      <w:lvlJc w:val="left"/>
      <w:pPr>
        <w:ind w:left="575" w:hanging="575"/>
      </w:pPr>
      <w:rPr>
        <w:rFonts w:hint="eastAsia"/>
      </w:rPr>
    </w:lvl>
    <w:lvl w:ilvl="2">
      <w:start w:val="1"/>
      <w:numFmt w:val="decimal"/>
      <w:pStyle w:val="3"/>
      <w:isLgl/>
      <w:lvlText w:val="%1.%2.%3."/>
      <w:lvlJc w:val="left"/>
      <w:pPr>
        <w:ind w:left="720" w:hanging="720"/>
      </w:pPr>
      <w:rPr>
        <w:rFonts w:hint="eastAsia"/>
      </w:rPr>
    </w:lvl>
    <w:lvl w:ilvl="3">
      <w:start w:val="1"/>
      <w:numFmt w:val="decimal"/>
      <w:isLgl/>
      <w:lvlText w:val="%1.%2.%3.%4."/>
      <w:lvlJc w:val="left"/>
      <w:pPr>
        <w:ind w:left="864" w:hanging="864"/>
      </w:pPr>
      <w:rPr>
        <w:rFonts w:hint="eastAsia"/>
      </w:rPr>
    </w:lvl>
    <w:lvl w:ilvl="4">
      <w:start w:val="1"/>
      <w:numFmt w:val="decimal"/>
      <w:isLgl/>
      <w:lvlText w:val="%1.%2.%3.%4.%5."/>
      <w:lvlJc w:val="left"/>
      <w:pPr>
        <w:ind w:left="1008" w:hanging="1008"/>
      </w:pPr>
      <w:rPr>
        <w:rFonts w:hint="eastAsia"/>
      </w:rPr>
    </w:lvl>
    <w:lvl w:ilvl="5">
      <w:start w:val="1"/>
      <w:numFmt w:val="decimal"/>
      <w:isLgl/>
      <w:lvlText w:val="%1.%2.%3.%4.%5.%6."/>
      <w:lvlJc w:val="left"/>
      <w:pPr>
        <w:ind w:left="1151" w:hanging="1151"/>
      </w:pPr>
      <w:rPr>
        <w:rFonts w:hint="eastAsia"/>
      </w:rPr>
    </w:lvl>
    <w:lvl w:ilvl="6">
      <w:start w:val="1"/>
      <w:numFmt w:val="decimal"/>
      <w:isLgl/>
      <w:lvlText w:val="%1.%2.%3.%4.%5.%6.%7."/>
      <w:lvlJc w:val="left"/>
      <w:pPr>
        <w:ind w:left="1296" w:hanging="1296"/>
      </w:pPr>
      <w:rPr>
        <w:rFonts w:hint="eastAsia"/>
      </w:rPr>
    </w:lvl>
    <w:lvl w:ilvl="7">
      <w:start w:val="1"/>
      <w:numFmt w:val="decimal"/>
      <w:isLgl/>
      <w:lvlText w:val="%1.%2.%3.%4.%5.%6.%7.%8."/>
      <w:lvlJc w:val="left"/>
      <w:pPr>
        <w:ind w:left="1440" w:hanging="1440"/>
      </w:pPr>
      <w:rPr>
        <w:rFonts w:hint="eastAsia"/>
      </w:rPr>
    </w:lvl>
    <w:lvl w:ilvl="8">
      <w:start w:val="1"/>
      <w:numFmt w:val="decimal"/>
      <w:isLgl/>
      <w:lvlText w:val="%1.%2.%3.%4.%5.%6.%7.%8.%9."/>
      <w:lvlJc w:val="left"/>
      <w:pPr>
        <w:ind w:left="1583" w:hanging="1583"/>
      </w:pPr>
      <w:rPr>
        <w:rFonts w:hint="eastAsia"/>
      </w:rPr>
    </w:lvl>
  </w:abstractNum>
  <w:abstractNum w:abstractNumId="5" w15:restartNumberingAfterBreak="0">
    <w:nsid w:val="6E445694"/>
    <w:multiLevelType w:val="singleLevel"/>
    <w:tmpl w:val="6E445694"/>
    <w:lvl w:ilvl="0">
      <w:start w:val="1"/>
      <w:numFmt w:val="decimal"/>
      <w:lvlText w:val="(%1)"/>
      <w:lvlJc w:val="left"/>
      <w:pPr>
        <w:ind w:left="425" w:hanging="425"/>
      </w:pPr>
      <w:rPr>
        <w:rFonts w:hint="default"/>
      </w:rPr>
    </w:lvl>
  </w:abstractNum>
  <w:abstractNum w:abstractNumId="6" w15:restartNumberingAfterBreak="0">
    <w:nsid w:val="772C2CCA"/>
    <w:multiLevelType w:val="multilevel"/>
    <w:tmpl w:val="772C2CCA"/>
    <w:lvl w:ilvl="0">
      <w:start w:val="1"/>
      <w:numFmt w:val="decimal"/>
      <w:lvlText w:val="%1"/>
      <w:lvlJc w:val="left"/>
      <w:pPr>
        <w:ind w:left="425" w:hanging="425"/>
      </w:pPr>
      <w:rPr>
        <w:rFonts w:hint="eastAsia"/>
      </w:rPr>
    </w:lvl>
    <w:lvl w:ilvl="1">
      <w:start w:val="1"/>
      <w:numFmt w:val="decimal"/>
      <w:lvlText w:val="%1.%2"/>
      <w:lvlJc w:val="left"/>
      <w:pPr>
        <w:ind w:left="709" w:hanging="567"/>
      </w:pPr>
      <w:rPr>
        <w:rFonts w:hint="eastAsia"/>
      </w:rPr>
    </w:lvl>
    <w:lvl w:ilvl="2">
      <w:start w:val="1"/>
      <w:numFmt w:val="decimal"/>
      <w:lvlText w:val="%1.%2.%3"/>
      <w:lvlJc w:val="left"/>
      <w:pPr>
        <w:ind w:left="709"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4"/>
  </w:num>
  <w:num w:numId="2">
    <w:abstractNumId w:val="2"/>
  </w:num>
  <w:num w:numId="3">
    <w:abstractNumId w:val="6"/>
  </w:num>
  <w:num w:numId="4">
    <w:abstractNumId w:val="1"/>
  </w:num>
  <w:num w:numId="5">
    <w:abstractNumId w:val="5"/>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24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3971EB"/>
    <w:rsid w:val="001504CF"/>
    <w:rsid w:val="005F0715"/>
    <w:rsid w:val="007958F4"/>
    <w:rsid w:val="009B3D68"/>
    <w:rsid w:val="00D878E1"/>
    <w:rsid w:val="01674493"/>
    <w:rsid w:val="0352060F"/>
    <w:rsid w:val="1562385E"/>
    <w:rsid w:val="1E4821CD"/>
    <w:rsid w:val="28633DDD"/>
    <w:rsid w:val="3146403C"/>
    <w:rsid w:val="433971EB"/>
    <w:rsid w:val="44897985"/>
    <w:rsid w:val="46B94AFB"/>
    <w:rsid w:val="49FC0F21"/>
    <w:rsid w:val="4B1750F0"/>
    <w:rsid w:val="4C8C5CE3"/>
    <w:rsid w:val="4E19475A"/>
    <w:rsid w:val="522D0293"/>
    <w:rsid w:val="52EA37B8"/>
    <w:rsid w:val="61036C00"/>
    <w:rsid w:val="626E490C"/>
    <w:rsid w:val="6B5B22DE"/>
    <w:rsid w:val="6E7D5C91"/>
    <w:rsid w:val="74BF6C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E8A752"/>
  <w15:docId w15:val="{69AE2018-6447-43D3-A2F7-6F527A61A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qFormat="1"/>
    <w:lsdException w:name="Title" w:qFormat="1"/>
    <w:lsdException w:name="Default Paragraph Font" w:semiHidden="1"/>
    <w:lsdException w:name="Body Text" w:qFormat="1"/>
    <w:lsdException w:name="Body Text Indent" w:qFormat="1"/>
    <w:lsdException w:name="Subtitle" w:qFormat="1"/>
    <w:lsdException w:name="Body Text First Indent"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numPr>
        <w:ilvl w:val="1"/>
        <w:numId w:val="1"/>
      </w:numPr>
      <w:spacing w:line="360" w:lineRule="auto"/>
      <w:ind w:left="573" w:hanging="573"/>
      <w:outlineLvl w:val="1"/>
    </w:pPr>
    <w:rPr>
      <w:rFonts w:ascii="Calibri Light" w:eastAsia="宋体" w:hAnsi="Calibri Light"/>
      <w:sz w:val="32"/>
      <w:szCs w:val="32"/>
    </w:rPr>
  </w:style>
  <w:style w:type="paragraph" w:styleId="3">
    <w:name w:val="heading 3"/>
    <w:basedOn w:val="a"/>
    <w:next w:val="a"/>
    <w:unhideWhenUsed/>
    <w:qFormat/>
    <w:pPr>
      <w:keepNext/>
      <w:keepLines/>
      <w:numPr>
        <w:ilvl w:val="2"/>
        <w:numId w:val="1"/>
      </w:numPr>
      <w:adjustRightInd w:val="0"/>
      <w:spacing w:before="20" w:after="20" w:line="360" w:lineRule="auto"/>
      <w:ind w:left="0" w:firstLine="0"/>
      <w:outlineLvl w:val="2"/>
    </w:pPr>
    <w:rPr>
      <w:rFonts w:ascii="Calibri Light" w:eastAsia="宋体" w:hAnsi="Calibri Light"/>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First Indent 2"/>
    <w:basedOn w:val="a3"/>
    <w:qFormat/>
    <w:pPr>
      <w:ind w:firstLine="420"/>
      <w:jc w:val="left"/>
    </w:pPr>
    <w:rPr>
      <w:rFonts w:ascii="Times New Roman" w:eastAsia="宋体" w:hAnsi="Times New Roman" w:cs="Times New Roman"/>
      <w:sz w:val="24"/>
    </w:rPr>
  </w:style>
  <w:style w:type="paragraph" w:styleId="a3">
    <w:name w:val="Body Text Indent"/>
    <w:basedOn w:val="a"/>
    <w:next w:val="a4"/>
    <w:qFormat/>
    <w:pPr>
      <w:spacing w:after="120"/>
      <w:ind w:leftChars="200" w:left="420"/>
    </w:pPr>
    <w:rPr>
      <w:rFonts w:ascii="Calibri" w:hAnsi="Calibri"/>
    </w:rPr>
  </w:style>
  <w:style w:type="paragraph" w:styleId="a4">
    <w:name w:val="envelope return"/>
    <w:basedOn w:val="a"/>
    <w:qFormat/>
    <w:pPr>
      <w:snapToGrid w:val="0"/>
    </w:pPr>
    <w:rPr>
      <w:rFonts w:ascii="Arial" w:hAnsi="Arial"/>
    </w:rPr>
  </w:style>
  <w:style w:type="paragraph" w:styleId="a5">
    <w:name w:val="Body Text"/>
    <w:basedOn w:val="a"/>
    <w:qFormat/>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rPr>
  </w:style>
  <w:style w:type="paragraph" w:styleId="a7">
    <w:name w:val="Body Text First Indent"/>
    <w:basedOn w:val="a5"/>
    <w:qFormat/>
    <w:pPr>
      <w:ind w:firstLineChars="100" w:firstLine="420"/>
    </w:pPr>
  </w:style>
  <w:style w:type="paragraph" w:customStyle="1" w:styleId="11">
    <w:name w:val="正常1"/>
    <w:qFormat/>
    <w:pPr>
      <w:widowControl w:val="0"/>
      <w:spacing w:line="360" w:lineRule="auto"/>
      <w:jc w:val="both"/>
    </w:pPr>
    <w:rPr>
      <w:kern w:val="2"/>
      <w:sz w:val="24"/>
      <w:szCs w:val="24"/>
    </w:rPr>
  </w:style>
  <w:style w:type="character" w:customStyle="1" w:styleId="10">
    <w:name w:val="标题 1 字符"/>
    <w:link w:val="1"/>
    <w:uiPriority w:val="9"/>
    <w:qFormat/>
    <w:rPr>
      <w:b/>
      <w:kern w:val="44"/>
      <w:sz w:val="44"/>
    </w:rPr>
  </w:style>
  <w:style w:type="paragraph" w:customStyle="1" w:styleId="21">
    <w:name w:val="缩2"/>
    <w:basedOn w:val="a7"/>
    <w:qFormat/>
    <w:pPr>
      <w:spacing w:after="20" w:line="360" w:lineRule="auto"/>
      <w:ind w:firstLineChars="200" w:firstLine="643"/>
    </w:pPr>
    <w:rPr>
      <w:rFonts w:ascii="Calibri" w:eastAsia="宋体" w:hAnsi="Calibri" w:cs="Times New Roman"/>
      <w:sz w:val="24"/>
    </w:rPr>
  </w:style>
  <w:style w:type="paragraph" w:styleId="a8">
    <w:name w:val="header"/>
    <w:basedOn w:val="a"/>
    <w:link w:val="a9"/>
    <w:rsid w:val="007958F4"/>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rsid w:val="007958F4"/>
    <w:rPr>
      <w:rFonts w:asciiTheme="minorHAnsi" w:eastAsiaTheme="minorEastAsia" w:hAnsiTheme="minorHAnsi" w:cstheme="minorBidi"/>
      <w:kern w:val="2"/>
      <w:sz w:val="18"/>
      <w:szCs w:val="18"/>
    </w:rPr>
  </w:style>
  <w:style w:type="paragraph" w:styleId="aa">
    <w:name w:val="footer"/>
    <w:basedOn w:val="a"/>
    <w:link w:val="ab"/>
    <w:rsid w:val="007958F4"/>
    <w:pPr>
      <w:tabs>
        <w:tab w:val="center" w:pos="4153"/>
        <w:tab w:val="right" w:pos="8306"/>
      </w:tabs>
      <w:snapToGrid w:val="0"/>
      <w:jc w:val="left"/>
    </w:pPr>
    <w:rPr>
      <w:sz w:val="18"/>
      <w:szCs w:val="18"/>
    </w:rPr>
  </w:style>
  <w:style w:type="character" w:customStyle="1" w:styleId="ab">
    <w:name w:val="页脚 字符"/>
    <w:basedOn w:val="a0"/>
    <w:link w:val="aa"/>
    <w:rsid w:val="007958F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570</Words>
  <Characters>3250</Characters>
  <Application>Microsoft Office Word</Application>
  <DocSecurity>0</DocSecurity>
  <Lines>27</Lines>
  <Paragraphs>7</Paragraphs>
  <ScaleCrop>false</ScaleCrop>
  <Company>Microsoft</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桃呆</dc:creator>
  <cp:lastModifiedBy>伍睿</cp:lastModifiedBy>
  <cp:revision>4</cp:revision>
  <dcterms:created xsi:type="dcterms:W3CDTF">2021-02-03T05:11:00Z</dcterms:created>
  <dcterms:modified xsi:type="dcterms:W3CDTF">2021-03-03T02:53:00Z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2052-11.1.0.10353</vt:lpwstr>
  </property>
  <property fmtid="{D5CDD505-2E9C-101B-9397-08002B2CF9AE}" pid="3" name="ICV">
    <vt:lpwstr>536A95204636400E8747A03B1F718036</vt:lpwstr>
  </property>
</Properties>
</file>