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color w:val="000000"/>
                <w:lang w:val="en-US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张工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5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WVkNTM3NDY5MTNhMTEwNTBkNDI2ODJjNDZmMWQifQ=="/>
  </w:docVars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F0140E"/>
    <w:rsid w:val="00F2760B"/>
    <w:rsid w:val="00F5562C"/>
    <w:rsid w:val="058C7A2B"/>
    <w:rsid w:val="0DAA2C97"/>
    <w:rsid w:val="180F4E40"/>
    <w:rsid w:val="7A41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183</Words>
  <Characters>294</Characters>
  <Lines>1</Lines>
  <Paragraphs>1</Paragraphs>
  <TotalTime>14</TotalTime>
  <ScaleCrop>false</ScaleCrop>
  <LinksUpToDate>false</LinksUpToDate>
  <CharactersWithSpaces>314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广东广招批注</cp:lastModifiedBy>
  <cp:lastPrinted>2021-03-23T06:31:00Z</cp:lastPrinted>
  <dcterms:modified xsi:type="dcterms:W3CDTF">2022-05-24T03:57:21Z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A509829EDCCA4F548035689D17F7336B</vt:lpwstr>
  </property>
</Properties>
</file>