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广州市海珠区人民政府南石头街道办事处社工站购买服务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2280000.00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工时必须固定唯一且符合磋商文件的要求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A7CED"/>
    <w:rsid w:val="10C10D3B"/>
    <w:rsid w:val="16771367"/>
    <w:rsid w:val="17136475"/>
    <w:rsid w:val="26464692"/>
    <w:rsid w:val="266C3F58"/>
    <w:rsid w:val="2E220504"/>
    <w:rsid w:val="332701EB"/>
    <w:rsid w:val="35DF2600"/>
    <w:rsid w:val="4BBD625E"/>
    <w:rsid w:val="5E854E25"/>
    <w:rsid w:val="6A001E3A"/>
    <w:rsid w:val="70974EE3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317</Characters>
  <Lines>0</Lines>
  <Paragraphs>0</Paragraphs>
  <TotalTime>0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代理机构批注</cp:lastModifiedBy>
  <dcterms:modified xsi:type="dcterms:W3CDTF">2023-05-30T08:22:31Z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