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440001-2025-11584</w:t>
      </w:r>
    </w:p>
    <w:p>
      <w:pPr>
        <w:pStyle w:val="null3"/>
        <w:jc w:val="center"/>
        <w:outlineLvl w:val="3"/>
      </w:pPr>
      <w:r>
        <w:rPr>
          <w:sz w:val="24"/>
          <w:b/>
        </w:rPr>
        <w:t>采购项目编号：</w:t>
      </w:r>
      <w:r>
        <w:rPr>
          <w:sz w:val="24"/>
          <w:b/>
        </w:rPr>
        <w:t>0877-25GZTP1ZC0122</w:t>
      </w:r>
    </w:p>
    <w:p>
      <w:pPr>
        <w:pStyle w:val="null3"/>
        <w:jc w:val="center"/>
        <w:outlineLvl w:val="3"/>
      </w:pPr>
      <w:r>
        <w:rPr>
          <w:sz w:val="24"/>
          <w:b/>
        </w:rPr>
        <w:t>项目名称：</w:t>
      </w:r>
      <w:r>
        <w:rPr>
          <w:sz w:val="24"/>
          <w:b/>
        </w:rPr>
        <w:t>2025年广东省林草湿调查监测样地调查技术服务项目</w:t>
      </w:r>
    </w:p>
    <w:p>
      <w:pPr>
        <w:pStyle w:val="null3"/>
        <w:jc w:val="center"/>
        <w:outlineLvl w:val="3"/>
      </w:pPr>
      <w:r>
        <w:rPr>
          <w:sz w:val="24"/>
          <w:b/>
        </w:rPr>
        <w:t>采购人：</w:t>
      </w:r>
      <w:r>
        <w:rPr>
          <w:sz w:val="24"/>
          <w:b/>
        </w:rPr>
        <w:t>广东省林业调查规划院</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r>
        <w:br/>
      </w:r>
    </w:p>
    <w:p>
      <w:pPr>
        <w:pStyle w:val="null3"/>
        <w:jc w:val="center"/>
        <w:outlineLvl w:val="1"/>
      </w:pPr>
      <w:r>
        <w:rPr>
          <w:sz w:val="36"/>
          <w:b/>
        </w:rPr>
        <w:t>第一章投标邀请</w:t>
      </w:r>
    </w:p>
    <w:p>
      <w:pPr>
        <w:pStyle w:val="null3"/>
        <w:ind w:firstLine="480"/>
      </w:pPr>
      <w:r>
        <w:rPr/>
        <w:t>广东广招招标采购有限公司</w:t>
      </w:r>
      <w:r>
        <w:rPr/>
        <w:t>受</w:t>
      </w:r>
      <w:r>
        <w:rPr/>
        <w:t>广东省林业调查规划院</w:t>
      </w:r>
      <w:r>
        <w:rPr/>
        <w:t>的委托，采用</w:t>
      </w:r>
      <w:r>
        <w:rPr/>
        <w:t>公开招标</w:t>
      </w:r>
      <w:r>
        <w:rPr/>
        <w:t>方式组织采购</w:t>
      </w:r>
      <w:r>
        <w:rPr/>
        <w:t>2025年广东省林草湿调查监测样地调查技术服务项目</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2025年广东省林草湿调查监测样地调查技术服务项目</w:t>
      </w:r>
    </w:p>
    <w:p>
      <w:pPr>
        <w:pStyle w:val="null3"/>
        <w:ind w:firstLine="480"/>
      </w:pPr>
      <w:r>
        <w:rPr/>
        <w:t>采购计划编号：</w:t>
      </w:r>
      <w:r>
        <w:rPr/>
        <w:t>440001-2025-11584</w:t>
      </w:r>
    </w:p>
    <w:p>
      <w:pPr>
        <w:pStyle w:val="null3"/>
        <w:ind w:firstLine="480"/>
      </w:pPr>
      <w:r>
        <w:rPr/>
        <w:t>采购项目编号：</w:t>
      </w:r>
      <w:r>
        <w:rPr/>
        <w:t>0877-25GZTP1ZC0122</w:t>
      </w:r>
    </w:p>
    <w:p>
      <w:pPr>
        <w:pStyle w:val="null3"/>
        <w:ind w:firstLine="480"/>
      </w:pPr>
      <w:r>
        <w:rPr/>
        <w:t>采购方式：</w:t>
      </w:r>
      <w:r>
        <w:rPr/>
        <w:t>公开招标</w:t>
      </w:r>
    </w:p>
    <w:p>
      <w:pPr>
        <w:pStyle w:val="null3"/>
        <w:ind w:firstLine="480"/>
      </w:pPr>
      <w:r>
        <w:rPr/>
        <w:t>预算金额：</w:t>
      </w:r>
      <w:r>
        <w:rPr/>
        <w:t>12,000,000.00</w:t>
      </w:r>
      <w:r>
        <w:rPr/>
        <w:t>元</w:t>
      </w:r>
    </w:p>
    <w:p>
      <w:pPr>
        <w:pStyle w:val="null3"/>
        <w:outlineLvl w:val="3"/>
      </w:pPr>
      <w:r>
        <w:rPr>
          <w:sz w:val="24"/>
          <w:b/>
        </w:rPr>
        <w:t>2.项目内容及需求情况（采购项目技术规格、参数及要求）</w:t>
      </w:r>
    </w:p>
    <w:p>
      <w:pPr>
        <w:pStyle w:val="null3"/>
      </w:pPr>
      <w:r>
        <w:rPr/>
        <w:t>采购包1(2025年广东省林草湿调查监测样地调查技术服务):</w:t>
      </w:r>
    </w:p>
    <w:p>
      <w:pPr>
        <w:pStyle w:val="null3"/>
      </w:pPr>
      <w:r>
        <w:rPr/>
        <w:t>采购包预算金额：12,000,000.00元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其他林业服务</w:t>
            </w:r>
          </w:p>
        </w:tc>
        <w:tc>
          <w:tcPr>
            <w:tcW w:type="dxa" w:w="2136"/>
          </w:tcPr>
          <w:p>
            <w:pPr>
              <w:pStyle w:val="null3"/>
            </w:pPr>
            <w:r>
              <w:rPr/>
              <w:t>2025年广东省林草湿调查监测样地调查技术服务</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本采购包接受联合体投标</w:t>
      </w:r>
    </w:p>
    <w:p>
      <w:pPr>
        <w:pStyle w:val="null3"/>
      </w:pPr>
      <w:r>
        <w:rPr/>
        <w:t>合同分包：允许合同分包</w:t>
      </w:r>
    </w:p>
    <w:p>
      <w:pPr>
        <w:pStyle w:val="null3"/>
      </w:pPr>
      <w:r>
        <w:rPr/>
        <w:t>合同履行期限：2025年10月31日前提交成果报告并通过验收。</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提供投标截止日前6个月内任意1个月依法缴纳税收的相关材料；提供投标截止日前6个月内任意1个月依法缴纳社会保障资金的相关材料。如依法免税或不需要缴纳社会保障资金的，提供相应证明材料。</w:t>
      </w:r>
    </w:p>
    <w:p>
      <w:pPr>
        <w:pStyle w:val="null3"/>
      </w:pPr>
      <w:r>
        <w:rPr/>
        <w:t>3）具有良好的商业信誉和健全的财务会计制度：提供2023年度财务状况报告或2024年度财务状况报告；或银行出具的资信证明材料复印件。</w:t>
      </w:r>
    </w:p>
    <w:p>
      <w:pPr>
        <w:pStyle w:val="null3"/>
      </w:pPr>
      <w:r>
        <w:rPr/>
        <w:t>4）履行合同所必需的设备和专业技术能力：按投标（响应）文件格式填报设备及专业技术能力情况。</w:t>
      </w:r>
    </w:p>
    <w:p>
      <w:pPr>
        <w:pStyle w:val="null3"/>
      </w:pPr>
      <w:r>
        <w:rPr/>
        <w:t>5）参加采购活动前3年内，在经营活动中没有重大违法记录：参照投标（报价）函相关承诺格式内容。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采购包1（2025年广东省林草湿调查监测样地调查技术服务）：</w:t>
      </w: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sz w:val="24"/>
          <w:b/>
        </w:rPr>
        <w:t>3.本项目特定的资格要求：</w:t>
      </w:r>
    </w:p>
    <w:p>
      <w:pPr>
        <w:pStyle w:val="null3"/>
      </w:pPr>
      <w:r>
        <w:rPr/>
        <w:t>采购包1（2025年广东省林草湿调查监测样地调查技术服务）：</w:t>
      </w:r>
    </w:p>
    <w:p>
      <w:pPr>
        <w:pStyle w:val="null3"/>
      </w:pPr>
      <w:r>
        <w:rP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 （以资格宙查人员于投标（响应）截止时间当天在“信用中国”网站（www.creditchina.gov.cn）及中国政府采购网（http://www.ccgp.gov.cn/）查询结果为准，如相关失信记录已失效，供应商需提供相关证明资料。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pPr>
        <w:pStyle w:val="null3"/>
      </w:pPr>
      <w:r>
        <w:rPr/>
        <w:t>3)本项目接受联合体投标（主体工作样地外业调查不允许分包）。联合体投标的，参加本项目联合体的供应商不超过两个，均应符合《中华人民共和国政府采购法》第二十四条和《中华人民共和国政府采购法实施条例》第二十二条规定的条件。投标文件除联合体共同协议需联合体各方盖章外，其余投标文件内容只需联合体的牵头人盖章。法定代表人证明或其授权委托人证明只需联合体的牵头人提供。</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广东省林业调查规划院</w:t>
      </w:r>
    </w:p>
    <w:p>
      <w:pPr>
        <w:pStyle w:val="null3"/>
        <w:ind w:firstLine="480"/>
      </w:pPr>
      <w:r>
        <w:rPr/>
        <w:t xml:space="preserve"> 地址：</w:t>
      </w:r>
      <w:r>
        <w:rPr/>
        <w:t>广州市广汕一路338号</w:t>
      </w:r>
    </w:p>
    <w:p>
      <w:pPr>
        <w:pStyle w:val="null3"/>
        <w:ind w:firstLine="480"/>
      </w:pPr>
      <w:r>
        <w:rPr/>
        <w:t xml:space="preserve"> 联系方式：</w:t>
      </w:r>
      <w:r>
        <w:rPr/>
        <w:t>020-87035313</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广州市东风东路745号东山紫园商务大厦2003单元</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0"/>
          <w:color w:val="000000"/>
        </w:rPr>
        <w:t>1.</w:t>
      </w:r>
      <w:r>
        <w:rPr>
          <w:sz w:val="20"/>
          <w:color w:val="000000"/>
        </w:rPr>
        <w:t>项目名称：</w:t>
      </w:r>
      <w:r>
        <w:rPr>
          <w:sz w:val="20"/>
          <w:color w:val="000000"/>
        </w:rPr>
        <w:t>2025</w:t>
      </w:r>
      <w:r>
        <w:rPr>
          <w:sz w:val="20"/>
          <w:color w:val="000000"/>
        </w:rPr>
        <w:t>年广东省林草湿调查监测样地调查技术服务项目</w:t>
      </w:r>
    </w:p>
    <w:p>
      <w:pPr>
        <w:pStyle w:val="null3"/>
        <w:ind w:firstLine="400"/>
        <w:jc w:val="left"/>
      </w:pPr>
      <w:r>
        <w:rPr>
          <w:sz w:val="20"/>
          <w:color w:val="000000"/>
        </w:rPr>
        <w:t>2.</w:t>
      </w:r>
      <w:r>
        <w:rPr>
          <w:sz w:val="20"/>
          <w:color w:val="000000"/>
        </w:rPr>
        <w:t>项目总预算：</w:t>
      </w:r>
      <w:r>
        <w:rPr>
          <w:sz w:val="20"/>
          <w:color w:val="000000"/>
        </w:rPr>
        <w:t>人民币</w:t>
      </w:r>
      <w:r>
        <w:rPr>
          <w:sz w:val="20"/>
          <w:color w:val="000000"/>
        </w:rPr>
        <w:t>1</w:t>
      </w:r>
      <w:r>
        <w:rPr>
          <w:sz w:val="20"/>
          <w:color w:val="000000"/>
        </w:rPr>
        <w:t>2</w:t>
      </w:r>
      <w:r>
        <w:rPr>
          <w:sz w:val="20"/>
          <w:color w:val="000000"/>
        </w:rPr>
        <w:t>,</w:t>
      </w:r>
      <w:r>
        <w:rPr>
          <w:sz w:val="20"/>
          <w:color w:val="000000"/>
        </w:rPr>
        <w:t>000</w:t>
      </w:r>
      <w:r>
        <w:rPr>
          <w:sz w:val="20"/>
          <w:color w:val="000000"/>
        </w:rPr>
        <w:t>,000.00</w:t>
      </w:r>
      <w:r>
        <w:rPr>
          <w:sz w:val="20"/>
          <w:color w:val="000000"/>
        </w:rPr>
        <w:t>元</w:t>
      </w:r>
    </w:p>
    <w:p>
      <w:pPr>
        <w:pStyle w:val="null3"/>
        <w:ind w:firstLine="400"/>
        <w:jc w:val="left"/>
      </w:pPr>
      <w:r>
        <w:rPr>
          <w:sz w:val="20"/>
          <w:color w:val="000000"/>
        </w:rPr>
        <w:t>3.</w:t>
      </w:r>
      <w:r>
        <w:rPr>
          <w:sz w:val="20"/>
          <w:color w:val="000000"/>
        </w:rPr>
        <w:t>供应商</w:t>
      </w:r>
      <w:r>
        <w:rPr>
          <w:sz w:val="20"/>
          <w:color w:val="000000"/>
        </w:rPr>
        <w:t>的总报价应为人民币含税全包价，投标报价应包含招标文件中招标内容、责任范围以及合同条款所规定的所有工作的全部费用，包括但不限于本项目设备购置费、差旅费、项目管理费、成果文件制作费用等所产生的费用。</w:t>
      </w:r>
    </w:p>
    <w:p>
      <w:pPr>
        <w:pStyle w:val="null3"/>
        <w:ind w:firstLine="400"/>
        <w:jc w:val="left"/>
      </w:pPr>
      <w:r>
        <w:rPr>
          <w:sz w:val="20"/>
          <w:color w:val="000000"/>
        </w:rPr>
        <w:t>4.</w:t>
      </w:r>
      <w:r>
        <w:rPr>
          <w:sz w:val="20"/>
          <w:color w:val="000000"/>
        </w:rPr>
        <w:t>本项目的要求中，凡标有“★”的地方均被视为关键的技术指标要求或性能要求，必须对此作出实质性的响应。否则若有一项带“★”的指标未响应或不满足的，将导致投标无效。</w:t>
      </w:r>
    </w:p>
    <w:p>
      <w:pPr>
        <w:pStyle w:val="null3"/>
        <w:ind w:firstLine="400"/>
        <w:jc w:val="left"/>
      </w:pPr>
      <w:r>
        <w:rPr>
          <w:sz w:val="20"/>
          <w:color w:val="000000"/>
        </w:rPr>
        <w:t>5.</w:t>
      </w:r>
      <w:r>
        <w:rPr>
          <w:sz w:val="20"/>
          <w:color w:val="000000"/>
        </w:rPr>
        <w:t>中标人提供服务须与投标文件响应程度相符，否则视为虚假应标，取消中标资格，</w:t>
      </w:r>
      <w:r>
        <w:rPr>
          <w:sz w:val="20"/>
          <w:color w:val="000000"/>
        </w:rPr>
        <w:t>供应商</w:t>
      </w:r>
      <w:r>
        <w:rPr>
          <w:sz w:val="20"/>
          <w:color w:val="000000"/>
        </w:rPr>
        <w:t>自行承担由此造成的损失。</w:t>
      </w:r>
    </w:p>
    <w:p>
      <w:pPr>
        <w:pStyle w:val="null3"/>
        <w:ind w:firstLine="400"/>
        <w:jc w:val="left"/>
      </w:pPr>
      <w:r>
        <w:rPr>
          <w:sz w:val="20"/>
          <w:color w:val="000000"/>
        </w:rPr>
        <w:t>6.</w:t>
      </w:r>
      <w:r>
        <w:rPr>
          <w:sz w:val="20"/>
          <w:color w:val="000000"/>
        </w:rPr>
        <w:t>供应商</w:t>
      </w:r>
      <w:r>
        <w:rPr>
          <w:sz w:val="20"/>
          <w:color w:val="000000"/>
        </w:rPr>
        <w:t>应对整个项目进行报价，不允许只对其中部分内容进行报价，否则作为其投标无效处理。</w:t>
      </w:r>
      <w:r>
        <w:br/>
      </w:r>
    </w:p>
    <w:p>
      <w:pPr>
        <w:pStyle w:val="null3"/>
      </w:pPr>
      <w:r>
        <w:rPr/>
        <w:t>采购包1（2025年广东省林草湿调查监测样地调查技术服务）</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2025年10月31日前提交成果报告并通过验收。</w:t>
            </w:r>
          </w:p>
        </w:tc>
      </w:tr>
      <w:tr>
        <w:tc>
          <w:tcPr>
            <w:tcW w:type="dxa" w:w="4153"/>
          </w:tcPr>
          <w:p>
            <w:pPr>
              <w:pStyle w:val="null3"/>
            </w:pPr>
            <w:r>
              <w:rPr/>
              <w:t>标的提供的地点</w:t>
            </w:r>
          </w:p>
        </w:tc>
        <w:tc>
          <w:tcPr>
            <w:tcW w:type="dxa" w:w="4153"/>
          </w:tcPr>
          <w:p>
            <w:pPr>
              <w:pStyle w:val="null3"/>
            </w:pPr>
            <w:r>
              <w:rPr/>
              <w:t>采购人指定地点。</w:t>
            </w:r>
          </w:p>
        </w:tc>
      </w:tr>
      <w:tr/>
      <w:tr/>
      <w:tr>
        <w:tc>
          <w:tcPr>
            <w:tcW w:type="dxa" w:w="4153"/>
          </w:tcPr>
          <w:p>
            <w:pPr>
              <w:pStyle w:val="null3"/>
            </w:pPr>
            <w:r>
              <w:rPr/>
              <w:t>付款方式</w:t>
            </w:r>
          </w:p>
        </w:tc>
        <w:tc>
          <w:tcPr>
            <w:tcW w:type="dxa" w:w="4153"/>
          </w:tcPr>
          <w:p>
            <w:pPr>
              <w:pStyle w:val="null3"/>
            </w:pPr>
            <w:r>
              <w:rPr/>
              <w:t>第1期为(预付款)：支付比例70%，签订合同后15个工作日内采购人支付合同总金额的70%。</w:t>
            </w:r>
          </w:p>
          <w:p>
            <w:pPr>
              <w:pStyle w:val="null3"/>
            </w:pPr>
            <w:r>
              <w:rPr/>
              <w:t>第2期为(进度款)：支付比例20%，提交工作报告后15个工作日内支付合同总金额的20%。</w:t>
            </w:r>
          </w:p>
          <w:p>
            <w:pPr>
              <w:pStyle w:val="null3"/>
            </w:pPr>
            <w:r>
              <w:rPr/>
              <w:t>第3期为(尾款)：支付比例10%，经采购人验收合格后15个工作日内，支付合同总金额的10%。 注：中标人凭以下有效文件与采购人结算： （1）合同； （2）中标人开具的正式发票； （3）中标通知书。 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tc>
      </w:tr>
      <w:tr>
        <w:tc>
          <w:tcPr>
            <w:tcW w:type="dxa" w:w="8306"/>
            <w:gridSpan w:val="2"/>
          </w:tcPr>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1期：质量验收标准： 1.检查方式。由采购人派出质检组采取随机抽样和典型选取检查样地调查数据，采用原调查的方法进行检查。 2.检查内容及评分 （1）森林调查样地。对每个工组调查的样地记录（卡）进行全面检查。将外业检查样地的检查项目分为重要项目、次重要项目和其他项目三类，各类项目检查内容详见《2024年全国森林草原湿地荒漠化普查广东省林草湿样地外业调查操作细则》（以下简称《操作细则》），各项目检查评分如下： a）重要项目，每错误1项扣20分，最多扣100分。 b）次要项目，仅错误1项扣7分；错误2项以上(含2项)的，每错误1项扣10分，最多扣100分。 c）其他项目，错误项在4项以下的，每错误1项扣4分；错误4项以上(含4项)的，每错误1项扣5分；最多扣100分。 样地评分100分为满分，评分80分以上（不含80分）者为合格样地，否则为不合格样地。 （2）草原调查样地。按照植被盖度、产草量、重要因子和其他因子进行检查评分，检查评分标准见《操作细则》。 （3）湿地调查样地。按照湿地类型、面积，植被种类、面积，湿地质量等因子进行评分。检查评分标准见《操作细则》。 （4）检查数量。调查单位质量评定检查样地数量应占样地总数的3%以上。 3.质量验收成果 根据综合得分，将林草湿调查监测数据上报国家数据采集终端，并通过软件逻辑检查。</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其他林业服务</w:t>
            </w:r>
          </w:p>
        </w:tc>
        <w:tc>
          <w:tcPr>
            <w:tcW w:type="dxa" w:w="933"/>
          </w:tcPr>
          <w:p>
            <w:pPr>
              <w:pStyle w:val="null3"/>
              <w:jc w:val="left"/>
            </w:pPr>
            <w:r>
              <w:rPr/>
              <w:t>2025年广东省林草湿调查监测样地调查技术服务</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12,000,000.00</w:t>
            </w:r>
          </w:p>
        </w:tc>
        <w:tc>
          <w:tcPr>
            <w:tcW w:type="dxa" w:w="933"/>
          </w:tcPr>
          <w:p>
            <w:pPr>
              <w:pStyle w:val="null3"/>
              <w:jc w:val="right"/>
            </w:pPr>
            <w:r>
              <w:rPr/>
              <w:t>12,000,000.00</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2025年广东省林草湿调查监测样地调查技术服务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t>一</w:t>
            </w:r>
            <w:r>
              <w:rPr/>
              <w:t>、项目主要内容</w:t>
            </w:r>
          </w:p>
          <w:p>
            <w:pPr>
              <w:pStyle w:val="null3"/>
              <w:jc w:val="both"/>
            </w:pPr>
            <w:r>
              <w:rPr/>
              <w:t>在自然资源统一调查监测体系框架下，依据《国土空间调查、规划、用途管制用地用海分类指南》，以国土</w:t>
            </w:r>
            <w:r>
              <w:rPr/>
              <w:t>“</w:t>
            </w:r>
            <w:r>
              <w:rPr/>
              <w:t>三调</w:t>
            </w:r>
            <w:r>
              <w:rPr/>
              <w:t>”</w:t>
            </w:r>
            <w:r>
              <w:rPr/>
              <w:t>成果为统一底版，整合各类监测资源，构建林草湿调查监测体系，统筹开展森林、草原、湿地（以下简称</w:t>
            </w:r>
            <w:r>
              <w:rPr/>
              <w:t>“</w:t>
            </w:r>
            <w:r>
              <w:rPr/>
              <w:t>林草湿</w:t>
            </w:r>
            <w:r>
              <w:rPr/>
              <w:t>”</w:t>
            </w:r>
            <w:r>
              <w:rPr/>
              <w:t>）调查监测，实现林草湿调查监测数据统一采集、统一处理、综合评价，形成统一时点的林草湿调查监测成果，支撑林草湿生态网络感知系统，服务林草湿资源监管、林长制督查考核以及碳达峰碳中和战略。主要任务为样地监测，以森林资源清查体系固定样地为基础，设置林草湿监测样地，开展森林、草原、湿地样地外业调查，查清各类资源储量及其质量、结构和动态变化等。</w:t>
            </w:r>
          </w:p>
          <w:p>
            <w:pPr>
              <w:pStyle w:val="null3"/>
              <w:jc w:val="both"/>
            </w:pPr>
            <w:r>
              <w:rPr/>
              <w:t>二</w:t>
            </w:r>
            <w:r>
              <w:rPr/>
              <w:t>、采购项目内容及要求</w:t>
            </w:r>
          </w:p>
          <w:p>
            <w:pPr>
              <w:pStyle w:val="null3"/>
              <w:jc w:val="both"/>
            </w:pPr>
            <w:r>
              <w:rPr/>
              <w:t>（一）工作目的</w:t>
            </w:r>
          </w:p>
          <w:p>
            <w:pPr>
              <w:pStyle w:val="null3"/>
              <w:jc w:val="both"/>
            </w:pPr>
            <w:r>
              <w:rPr/>
              <w:t>查清广东省森林、草原、湿地等林草湿荒资源的种类、数量、质量、结构、分布，掌握年度消长动态变化情况</w:t>
            </w:r>
            <w:r>
              <w:rPr/>
              <w:t>,</w:t>
            </w:r>
            <w:r>
              <w:rPr/>
              <w:t>为制定和调整林草资源监督管理和生态系统保护修复的方针政策</w:t>
            </w:r>
            <w:r>
              <w:rPr/>
              <w:t>,</w:t>
            </w:r>
            <w:r>
              <w:rPr/>
              <w:t>支撑林长制督查考核、实施碳达峰碳中和战略，编制林草发展规划、国民经济与社会发展规划等提供科学依据。</w:t>
            </w:r>
          </w:p>
          <w:p>
            <w:pPr>
              <w:pStyle w:val="null3"/>
              <w:jc w:val="both"/>
            </w:pPr>
            <w:r>
              <w:rPr/>
              <w:t>（二）工作依据</w:t>
            </w:r>
          </w:p>
          <w:p>
            <w:pPr>
              <w:pStyle w:val="null3"/>
              <w:jc w:val="both"/>
            </w:pPr>
            <w:r>
              <w:rPr/>
              <w:t>1.</w:t>
            </w:r>
            <w:r>
              <w:rPr/>
              <w:t>《全国森林草原湿地荒漠化普查技术规程》</w:t>
            </w:r>
            <w:r>
              <w:rPr/>
              <w:t>(</w:t>
            </w:r>
            <w:r>
              <w:rPr/>
              <w:t>国家林业和草原局，</w:t>
            </w:r>
            <w:r>
              <w:rPr/>
              <w:t>2024</w:t>
            </w:r>
            <w:r>
              <w:rPr/>
              <w:t>年</w:t>
            </w:r>
            <w:r>
              <w:rPr/>
              <w:t>)</w:t>
            </w:r>
            <w:r>
              <w:rPr/>
              <w:t>；</w:t>
            </w:r>
          </w:p>
          <w:p>
            <w:pPr>
              <w:pStyle w:val="null3"/>
              <w:jc w:val="both"/>
            </w:pPr>
            <w:r>
              <w:rPr/>
              <w:t>2.</w:t>
            </w:r>
            <w:r>
              <w:rPr/>
              <w:t>《全国森林草原湿地荒漠化普查技术方案》</w:t>
            </w:r>
            <w:r>
              <w:rPr/>
              <w:t>(</w:t>
            </w:r>
            <w:r>
              <w:rPr/>
              <w:t>国家林业和草原局，</w:t>
            </w:r>
            <w:r>
              <w:rPr/>
              <w:t>2024</w:t>
            </w:r>
            <w:r>
              <w:rPr/>
              <w:t>年</w:t>
            </w:r>
            <w:r>
              <w:rPr/>
              <w:t>)</w:t>
            </w:r>
            <w:r>
              <w:rPr/>
              <w:t>；</w:t>
            </w:r>
          </w:p>
          <w:p>
            <w:pPr>
              <w:pStyle w:val="null3"/>
              <w:jc w:val="both"/>
            </w:pPr>
            <w:r>
              <w:rPr/>
              <w:t>3.</w:t>
            </w:r>
            <w:r>
              <w:rPr/>
              <w:t>森林资源连续清查技术规程（</w:t>
            </w:r>
            <w:r>
              <w:rPr/>
              <w:t>GB/T38590-2020</w:t>
            </w:r>
            <w:r>
              <w:rPr/>
              <w:t>）；</w:t>
            </w:r>
          </w:p>
          <w:p>
            <w:pPr>
              <w:pStyle w:val="null3"/>
              <w:jc w:val="both"/>
            </w:pPr>
            <w:r>
              <w:rPr/>
              <w:t>4.</w:t>
            </w:r>
            <w:r>
              <w:rPr/>
              <w:t>《全国湿地资源调查技术规程》（国家林业局</w:t>
            </w:r>
            <w:r>
              <w:rPr/>
              <w:t>2010</w:t>
            </w:r>
            <w:r>
              <w:rPr/>
              <w:t>年）；</w:t>
            </w:r>
          </w:p>
          <w:p>
            <w:pPr>
              <w:pStyle w:val="null3"/>
              <w:jc w:val="both"/>
            </w:pPr>
            <w:r>
              <w:rPr/>
              <w:t>5.</w:t>
            </w:r>
            <w:r>
              <w:rPr/>
              <w:t>广东省历次清查成果资料。</w:t>
            </w:r>
          </w:p>
          <w:p>
            <w:pPr>
              <w:pStyle w:val="null3"/>
              <w:jc w:val="both"/>
            </w:pPr>
            <w:r>
              <w:rPr/>
              <w:t>（三）工作内容</w:t>
            </w:r>
          </w:p>
          <w:p>
            <w:pPr>
              <w:pStyle w:val="null3"/>
              <w:jc w:val="both"/>
            </w:pPr>
            <w:r>
              <w:rPr/>
              <w:t>协助采购人按照国家林草局的要求，完成</w:t>
            </w:r>
            <w:r>
              <w:rPr/>
              <w:t>2025</w:t>
            </w:r>
            <w:r>
              <w:rPr/>
              <w:t>年度国家下发的广东省林草湿调查监测样地调查工作</w:t>
            </w:r>
            <w:r>
              <w:rPr>
                <w:b/>
              </w:rPr>
              <w:t>（</w:t>
            </w:r>
            <w:r>
              <w:rPr>
                <w:b/>
              </w:rPr>
              <w:t>主体工作内容，不允许分包）</w:t>
            </w:r>
            <w:r>
              <w:rPr/>
              <w:t>及完成采购人指定的</w:t>
            </w:r>
            <w:r>
              <w:rPr/>
              <w:t>50</w:t>
            </w:r>
            <w:r>
              <w:rPr/>
              <w:t>个样地激光雷达点云数据采集</w:t>
            </w:r>
            <w:r>
              <w:rPr/>
              <w:t>工作。</w:t>
            </w:r>
          </w:p>
          <w:p>
            <w:pPr>
              <w:pStyle w:val="null3"/>
              <w:jc w:val="both"/>
            </w:pPr>
            <w:r>
              <w:rPr/>
              <w:t>（四）提交成果</w:t>
            </w:r>
          </w:p>
          <w:p>
            <w:pPr>
              <w:pStyle w:val="null3"/>
              <w:jc w:val="both"/>
            </w:pPr>
            <w:r>
              <w:rPr/>
              <w:t>1.</w:t>
            </w:r>
            <w:r>
              <w:rPr/>
              <w:t>利用国家软件系统上传通过逻辑检查的监测数据库；</w:t>
            </w:r>
          </w:p>
          <w:p>
            <w:pPr>
              <w:pStyle w:val="null3"/>
              <w:jc w:val="both"/>
            </w:pPr>
            <w:r>
              <w:rPr/>
              <w:t>2.</w:t>
            </w:r>
            <w:r>
              <w:rPr/>
              <w:t>项目工作报告。</w:t>
            </w:r>
          </w:p>
          <w:p>
            <w:pPr>
              <w:pStyle w:val="null3"/>
              <w:jc w:val="both"/>
            </w:pPr>
            <w:r>
              <w:rPr/>
              <w:t>三</w:t>
            </w:r>
            <w:r>
              <w:rPr/>
              <w:t>、</w:t>
            </w:r>
            <w:r>
              <w:rPr/>
              <w:t>其他</w:t>
            </w:r>
            <w:r>
              <w:rPr/>
              <w:t>要求</w:t>
            </w:r>
          </w:p>
          <w:p>
            <w:pPr>
              <w:pStyle w:val="null3"/>
              <w:jc w:val="both"/>
            </w:pPr>
            <w:r>
              <w:rPr/>
              <w:t>（一）投标报价：投标报价已包含完成本项目所需的人力成本、设备成本、利润、税金、交通等产生的任何费用，同时因国家和省级林草主管部门政策变化或技术规程更新而引起的项目调整、工作量增减及修改工作由中标人按要求完成，同时服务期可能顺延，采购人不另行支付费用。采购人将不予支付除招标文件及承包合同约定的由采购人承担的风险因素之外的任何补偿。</w:t>
            </w:r>
          </w:p>
          <w:p>
            <w:pPr>
              <w:pStyle w:val="null3"/>
              <w:jc w:val="both"/>
            </w:pPr>
            <w:r>
              <w:rPr/>
              <w:t>（二）项目实施人员要求：</w:t>
            </w:r>
          </w:p>
          <w:p>
            <w:pPr>
              <w:pStyle w:val="null3"/>
              <w:jc w:val="both"/>
            </w:pPr>
            <w:r>
              <w:rPr/>
              <w:t>1.</w:t>
            </w:r>
            <w:r>
              <w:rPr/>
              <w:t>为使项目按质、按量、按时及有序实施，本项目必须有一个固定的项目工作专班和实施工作组，项目工作组成员应不少于</w:t>
            </w:r>
            <w:r>
              <w:rPr/>
              <w:t>60</w:t>
            </w:r>
            <w:r>
              <w:rPr/>
              <w:t>人，投标人须在投标件中详细列明参与本项目的人员名单并附上其详细资料。</w:t>
            </w:r>
          </w:p>
          <w:p>
            <w:pPr>
              <w:pStyle w:val="null3"/>
              <w:jc w:val="both"/>
            </w:pPr>
            <w:r>
              <w:rPr/>
              <w:t>2.</w:t>
            </w:r>
            <w:r>
              <w:rPr/>
              <w:t>在项目实施期间，未经采购人同意，中标人不得调整在投标文件中所承诺的项目实施人员，否则采购人有权终止合同，并要求中标人赔偿由此给采购人造成的全部损失。</w:t>
            </w:r>
          </w:p>
          <w:p>
            <w:pPr>
              <w:pStyle w:val="null3"/>
              <w:jc w:val="both"/>
            </w:pPr>
            <w:r>
              <w:rPr/>
              <w:t>3.</w:t>
            </w:r>
            <w:r>
              <w:rPr/>
              <w:t>拟投入本项目的项目负责人需具有林业类相关高级工程师以上职称；其他技术人员需具有</w:t>
            </w:r>
            <w:r>
              <w:rPr/>
              <w:t>林业</w:t>
            </w:r>
            <w:r>
              <w:rPr/>
              <w:t>类相关</w:t>
            </w:r>
            <w:r>
              <w:rPr/>
              <w:t>助理工程师或以上职称</w:t>
            </w:r>
            <w:r>
              <w:rPr/>
              <w:t>。</w:t>
            </w:r>
          </w:p>
          <w:p>
            <w:pPr>
              <w:pStyle w:val="null3"/>
              <w:jc w:val="both"/>
            </w:pPr>
            <w:r>
              <w:rPr/>
              <w:t>（三）完成时间：</w:t>
            </w:r>
            <w:r>
              <w:rPr/>
              <w:t>2025</w:t>
            </w:r>
            <w:r>
              <w:rPr/>
              <w:t>年</w:t>
            </w:r>
            <w:r>
              <w:rPr/>
              <w:t>10</w:t>
            </w:r>
            <w:r>
              <w:rPr/>
              <w:t>月</w:t>
            </w:r>
            <w:r>
              <w:rPr/>
              <w:t>31</w:t>
            </w:r>
            <w:r>
              <w:rPr/>
              <w:t>日</w:t>
            </w:r>
            <w:r>
              <w:rPr/>
              <w:t>前提交成果报告并通过验收。</w:t>
            </w:r>
          </w:p>
          <w:p>
            <w:pPr>
              <w:pStyle w:val="null3"/>
              <w:jc w:val="both"/>
            </w:pPr>
            <w:r>
              <w:rPr/>
              <w:t>（四）服务地点：广东省</w:t>
            </w:r>
          </w:p>
          <w:p>
            <w:pPr>
              <w:pStyle w:val="null3"/>
              <w:jc w:val="both"/>
            </w:pPr>
            <w:r>
              <w:rPr/>
              <w:t>（五）后续跟踪服务要求：</w:t>
            </w:r>
          </w:p>
          <w:p>
            <w:pPr>
              <w:pStyle w:val="null3"/>
              <w:jc w:val="both"/>
            </w:pPr>
            <w:r>
              <w:rPr/>
              <w:t>1.</w:t>
            </w:r>
            <w:r>
              <w:rPr/>
              <w:t>售后服务要求：中标人应为采购人作技术支持，并培训采购人相关技术人员掌握项目工作的方法。</w:t>
            </w:r>
          </w:p>
          <w:p>
            <w:pPr>
              <w:pStyle w:val="null3"/>
              <w:jc w:val="both"/>
            </w:pPr>
            <w:r>
              <w:rPr/>
              <w:t>2.</w:t>
            </w:r>
            <w:r>
              <w:rPr/>
              <w:t>提供标准电话技术支持（</w:t>
            </w:r>
            <w:r>
              <w:rPr/>
              <w:t>7</w:t>
            </w:r>
            <w:r>
              <w:rPr/>
              <w:t>×8</w:t>
            </w:r>
            <w:r>
              <w:rPr/>
              <w:t>小时）。对采购人的服务通知，中标人在接报后</w:t>
            </w:r>
            <w:r>
              <w:rPr/>
              <w:t>30</w:t>
            </w:r>
            <w:r>
              <w:rPr/>
              <w:t>分钟内响应，</w:t>
            </w:r>
            <w:r>
              <w:rPr/>
              <w:t>8</w:t>
            </w:r>
            <w:r>
              <w:rPr/>
              <w:t>小时内到达现场并处理完毕。若</w:t>
            </w:r>
            <w:r>
              <w:rPr/>
              <w:t>8</w:t>
            </w:r>
            <w:r>
              <w:rPr/>
              <w:t>小时内仍未处理完毕，中标人必须免费采取应急措施解决，不得影响采购人的正常工作业务，除特殊情况外，故障排除时间不超过</w:t>
            </w:r>
            <w:r>
              <w:rPr/>
              <w:t>12</w:t>
            </w:r>
            <w:r>
              <w:rPr/>
              <w:t>小时。</w:t>
            </w:r>
          </w:p>
          <w:p>
            <w:pPr>
              <w:pStyle w:val="null3"/>
              <w:jc w:val="both"/>
            </w:pPr>
            <w:r>
              <w:rPr/>
              <w:t>3.</w:t>
            </w:r>
            <w:r>
              <w:rPr/>
              <w:t>售后服务：完成全部成果并验收合格后，提供半年的跟踪服务。</w:t>
            </w:r>
          </w:p>
          <w:p>
            <w:pPr>
              <w:pStyle w:val="null3"/>
              <w:jc w:val="both"/>
            </w:pPr>
            <w:r>
              <w:rPr>
                <w:sz w:val="21"/>
              </w:rPr>
              <w:t>（</w:t>
            </w:r>
            <w:r>
              <w:rPr>
                <w:sz w:val="21"/>
              </w:rPr>
              <w:t>六</w:t>
            </w:r>
            <w:r>
              <w:rPr>
                <w:sz w:val="21"/>
              </w:rPr>
              <w:t>）</w:t>
            </w:r>
            <w:r>
              <w:rPr>
                <w:sz w:val="21"/>
              </w:rPr>
              <w:t>★</w:t>
            </w:r>
            <w:r>
              <w:rPr>
                <w:sz w:val="21"/>
              </w:rPr>
              <w:t>如遇政策要求（国家和省级林草主管部门政策变化或技术指南更新）导致服务内容有所变动的，以国家林草局下发的数据为准，中标人需无条件按采购人最新要求执行。（提供承诺函，格式自拟。）</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广东省林业调查规划院</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1</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p>
            <w:pPr>
              <w:pStyle w:val="null3"/>
              <w:ind w:firstLine="480"/>
            </w:pPr>
            <w:r>
              <w:rPr>
                <w:b/>
              </w:rPr>
              <w:t>二、纸质投标文件（代理机构自行选择）：</w:t>
            </w:r>
            <w:r>
              <w:rPr/>
              <w:t>（3）纸质投标文件正本1份，纸质投标文件副本1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采购机构代理服务收费标准：按照采购代理委托协议规定。</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6.1投标保证金的缴纳</w:t>
      </w:r>
    </w:p>
    <w:p>
      <w:pPr>
        <w:pStyle w:val="null3"/>
        <w:ind w:firstLine="480"/>
      </w:pPr>
      <w:r>
        <w:rPr/>
        <w:t>投标人在提交投标文件时，应按投标人须知前附表规定的金额和缴纳要求缴纳投标保证金，并作为其投标文件的组成部分。</w:t>
      </w:r>
    </w:p>
    <w:p>
      <w:pPr>
        <w:pStyle w:val="null3"/>
        <w:ind w:firstLine="480"/>
      </w:pPr>
      <w:r>
        <w:rPr/>
        <w:t xml:space="preserve"> 如采用转账、支票、本票、汇票形式提交的，投标保证金从投标人基本账户递交，由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；请各投标人在投标文件递交截止时间前按须知前附表规定的金额递交至</w:t>
      </w:r>
      <w:r>
        <w:rPr/>
        <w:t>广东广招招标采购有限公司</w:t>
      </w:r>
      <w:r>
        <w:rPr/>
        <w:t>，到账情况以开标时</w:t>
      </w:r>
      <w:r>
        <w:rPr/>
        <w:t>广东广招招标采购有限公司</w:t>
      </w:r>
      <w:r>
        <w:rPr/>
        <w:t>查询的信息为准。</w:t>
      </w:r>
    </w:p>
    <w:p>
      <w:pPr>
        <w:pStyle w:val="null3"/>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pStyle w:val="null3"/>
        <w:ind w:firstLine="480"/>
      </w:pPr>
      <w:r>
        <w:rPr/>
        <w:t xml:space="preserve"> 投标人可通过"广东政府采购智慧云平台金融服务中心"(https://gdgpo.czt.gd.gov.cn/zcdservice/zcd/guangdong/)，申请办理电子保函，电子保函与纸质保函具有同样效力。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pStyle w:val="null3"/>
        <w:ind w:firstLine="480"/>
      </w:pPr>
      <w:r>
        <w:rPr/>
        <w:t xml:space="preserve"> 6.2投标保证金的退还：</w:t>
      </w:r>
    </w:p>
    <w:p>
      <w:pPr>
        <w:pStyle w:val="null3"/>
        <w:ind w:firstLine="480"/>
      </w:pPr>
      <w:r>
        <w:rPr/>
        <w:t>（1）投标人在投标截止时间前放弃投标的，自所投采购包结果公告发出后5个工作日内退还。</w:t>
      </w:r>
    </w:p>
    <w:p>
      <w:pPr>
        <w:pStyle w:val="null3"/>
        <w:ind w:firstLine="480"/>
      </w:pPr>
      <w:r>
        <w:rPr/>
        <w:t>（2）未中标的投标人投标保证金，自中标通知书发出之日起5个工作日内退还。</w:t>
      </w:r>
    </w:p>
    <w:p>
      <w:pPr>
        <w:pStyle w:val="null3"/>
        <w:ind w:firstLine="480"/>
      </w:pPr>
      <w:r>
        <w:rPr/>
        <w:t>（3）中标供应商的投标保证金，自政府采购合同签订之日起5个工作日内退还。</w:t>
      </w:r>
    </w:p>
    <w:p>
      <w:pPr>
        <w:pStyle w:val="null3"/>
        <w:ind w:firstLine="480"/>
      </w:pPr>
      <w:r>
        <w:rPr/>
        <w:t>备注：但因投标人自身原因导致无法及时退还的除外。</w:t>
      </w:r>
    </w:p>
    <w:p>
      <w:pPr>
        <w:pStyle w:val="null3"/>
        <w:ind w:firstLine="480"/>
      </w:pPr>
      <w:r>
        <w:rPr/>
        <w:t xml:space="preserve"> 6.3有下列情形之一的，投标保证金将不予退还：</w:t>
      </w:r>
    </w:p>
    <w:p>
      <w:pPr>
        <w:pStyle w:val="null3"/>
        <w:ind w:firstLine="480"/>
      </w:pPr>
      <w:r>
        <w:rPr/>
        <w:t>（1）提供虚假材料谋取中标、成交的；</w:t>
      </w:r>
    </w:p>
    <w:p>
      <w:pPr>
        <w:pStyle w:val="null3"/>
        <w:ind w:firstLine="480"/>
      </w:pPr>
      <w:r>
        <w:rPr/>
        <w:t>（2）投标人在招标文件规定的投标有效期内撤销其投标；</w:t>
      </w:r>
    </w:p>
    <w:p>
      <w:pPr>
        <w:pStyle w:val="null3"/>
        <w:ind w:firstLine="480"/>
      </w:pPr>
      <w:r>
        <w:rPr/>
        <w:t>（3）中标后，无正当理由放弃中标资格；</w:t>
      </w:r>
    </w:p>
    <w:p>
      <w:pPr>
        <w:pStyle w:val="null3"/>
        <w:ind w:firstLine="480"/>
      </w:pPr>
      <w:r>
        <w:rPr/>
        <w:t>（4）中标后，无正当理由不与采购人签订合同；</w:t>
      </w:r>
    </w:p>
    <w:p>
      <w:pPr>
        <w:pStyle w:val="null3"/>
        <w:ind w:firstLine="480"/>
      </w:pPr>
      <w:r>
        <w:rPr/>
        <w:t>（5）法律法规和招标文件规定的其他情形。</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ind w:firstLine="480"/>
      </w:pPr>
      <w:r>
        <w:rPr/>
        <w:t>3.3终止公告：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510080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话：020-83340570</w:t>
      </w:r>
    </w:p>
    <w:p>
      <w:pPr>
        <w:pStyle w:val="null3"/>
      </w:pPr>
      <w:r>
        <w:rPr/>
        <w:t>邮 编：510030</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(2025年广东省林草湿调查监测样地调查技术服务)：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采购包1（2025年广东省林草湿调查监测样地调查技术服务）：</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采购包1（2025年广东省林草湿调查监测样地调查技术服务）：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提供投标截止日前6个月内任意1个月依法缴纳税收的相关材料；提供投标截止日前6个月内任意1个月依法缴纳社会保障资金的相关材料。如依法免税或不需要缴纳社会保障资金的，提供相应证明材料。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提供2023年度财务状况报告或2024年度财务状况报告；或银行出具的资信证明材料复印件。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 （以资格宙查人员于投标（响应）截止时间当天在“信用中国”网站（www.creditchina.gov.cn）及中国政府采购网（http://www.ccgp.gov.cn/）查询结果为准，如相关失信记录已失效，供应商需提供相关证明资料。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tc>
      </w:tr>
      <w:tr>
        <w:tc>
          <w:tcPr>
            <w:tcW w:type="dxa" w:w="890"/>
          </w:tcPr>
          <w:p>
            <w:pPr>
              <w:pStyle w:val="null3"/>
            </w:pPr>
            <w:r>
              <w:rPr/>
              <w:t>8</w:t>
            </w:r>
          </w:p>
        </w:tc>
        <w:tc>
          <w:tcPr>
            <w:tcW w:type="dxa" w:w="3178"/>
          </w:tcPr>
          <w:p>
            <w:pPr>
              <w:pStyle w:val="null3"/>
            </w:pPr>
            <w:r>
              <w:rPr/>
              <w:t>本项目接受联合体投标。联合体投标的，参加本项目联合体的供应商不超过两个，均应符合《中华人民共和国政府采购法》第二十四条和《中华人民共和国政府采购法实施条例》第二十二条规定的条件。投标文件除联合体共同协议需联合体各方盖章外，其余投标文件内容只需联合体的牵头人盖章。法定代表人证明或其授权委托人证明只需联合体的牵头人提供。</w:t>
            </w:r>
          </w:p>
        </w:tc>
        <w:tc>
          <w:tcPr>
            <w:tcW w:type="dxa" w:w="4238"/>
          </w:tcPr>
          <w:p>
            <w:pPr>
              <w:pStyle w:val="null3"/>
            </w:pPr>
            <w:r>
              <w:rPr/>
              <w:t>本项目接受联合体投标（主体工作样地外业调查不允许分包）。联合体投标的，参加本项目联合体的供应商不超过两个，均应符合《中华人民共和国政府采购法》第二十四条和《中华人民共和国政府采购法实施条例》第二十二条规定的条件。投标文件除联合体共同协议需联合体各方盖章外，其余投标文件内容只需联合体的牵头人盖章。法定代表人证明或其授权委托人证明只需联合体的牵头人提供。</w:t>
            </w:r>
          </w:p>
        </w:tc>
      </w:tr>
      <w:tr>
        <w:tc>
          <w:tcPr>
            <w:tcW w:type="dxa" w:w="890"/>
          </w:tcPr>
          <w:p>
            <w:pPr>
              <w:pStyle w:val="null3"/>
            </w:pPr>
            <w:r>
              <w:rPr/>
              <w:t>9</w:t>
            </w:r>
          </w:p>
        </w:tc>
        <w:tc>
          <w:tcPr>
            <w:tcW w:type="dxa" w:w="3178"/>
          </w:tcPr>
          <w:p>
            <w:pPr>
              <w:pStyle w:val="null3"/>
            </w:pPr>
            <w:r>
              <w:rPr/>
              <w:t>本采购包专门面向中小企业采购</w:t>
            </w:r>
          </w:p>
        </w:tc>
        <w:tc>
          <w:tcPr>
            <w:tcW w:type="dxa" w:w="4238"/>
          </w:tcPr>
          <w:p>
            <w:pPr>
              <w:pStyle w:val="null3"/>
            </w:pP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r>
        <w:rPr/>
        <w:t>采购包1（2025年广东省林草湿调查监测样地调查技术服务）：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投标总报价不超过本项目最高限价（或采购预算）；</w:t>
            </w:r>
          </w:p>
        </w:tc>
        <w:tc>
          <w:tcPr>
            <w:tcW w:type="dxa" w:w="4238"/>
          </w:tcPr>
          <w:p>
            <w:pPr>
              <w:pStyle w:val="null3"/>
            </w:pPr>
            <w:r>
              <w:rPr/>
              <w:t>投标总报价不超过本项目最高限价（或采购预算）；</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采购包1(2025年广东省林草湿调查监测样地调查技术服务):</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商务部分45.0分</w:t>
            </w:r>
          </w:p>
          <w:p>
            <w:pPr>
              <w:pStyle w:val="null3"/>
            </w:pPr>
            <w:r>
              <w:rPr/>
              <w:t>技术部分45.0分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对采购需求中一般技术参数的响应情况 (3.0分)</w:t>
            </w:r>
          </w:p>
        </w:tc>
        <w:tc>
          <w:tcPr>
            <w:tcW w:type="dxa" w:w="5076"/>
          </w:tcPr>
          <w:p>
            <w:pPr>
              <w:pStyle w:val="null3"/>
              <w:jc w:val="left"/>
            </w:pPr>
            <w:r>
              <w:rPr/>
              <w:t>一般技术条款的响应情况：根据各供应商对《第二章 采购需求》技术要求中未标注“★”或“▲”的一般技术参数(项目实施人员要求1、3除外）的响应情况进行评审：一般技术参数条款完全满足或优于的，得3分；每有1项负偏离或不完全满足的扣1分，负偏离或不完全满足的超过3项的视为对技术要求有较大偏离，统一得0分。 备注：如采购需求中有明确要求提供证明材料的则须提供相关证明材料，否则视为负偏离。</w:t>
            </w:r>
          </w:p>
        </w:tc>
      </w:tr>
      <w:tr>
        <w:tc>
          <w:tcPr>
            <w:tcW w:type="dxa" w:w="922"/>
            <w:gridSpan w:val="2"/>
            <w:vMerge/>
          </w:tcPr>
          <w:p/>
        </w:tc>
        <w:tc>
          <w:tcPr>
            <w:tcW w:type="dxa" w:w="2307"/>
          </w:tcPr>
          <w:p>
            <w:pPr>
              <w:pStyle w:val="null3"/>
              <w:jc w:val="left"/>
            </w:pPr>
            <w:r>
              <w:rPr/>
              <w:t>对项目背景的理解、采购需求的分析 (6.0分)</w:t>
            </w:r>
          </w:p>
        </w:tc>
        <w:tc>
          <w:tcPr>
            <w:tcW w:type="dxa" w:w="5076"/>
          </w:tcPr>
          <w:p>
            <w:pPr>
              <w:pStyle w:val="null3"/>
              <w:jc w:val="left"/>
            </w:pPr>
            <w:r>
              <w:rPr/>
              <w:t>（一）对本项目的背景了解程度等内容进行评审： 1.对本项目的背景了解程度全面、准确得3分； 2.对本项目的背景了解程度较全面、较准确得2分； 3.对本项目的 背景了解程度一般得1分； 4.不提供的不得分。 （二）对项目采购需求分析、理解等内容进行评审： 1.对项目采购需求分析彻底、理解到位得3分； 2.对项目采购需求分析较彻底、理解较全面得2分； 3.对本项目采 购需求分析、理解一般得1分； 4.不提供的不得分。 本项最高得6分。</w:t>
            </w:r>
          </w:p>
        </w:tc>
      </w:tr>
      <w:tr>
        <w:tc>
          <w:tcPr>
            <w:tcW w:type="dxa" w:w="922"/>
            <w:gridSpan w:val="2"/>
            <w:vMerge/>
          </w:tcPr>
          <w:p/>
        </w:tc>
        <w:tc>
          <w:tcPr>
            <w:tcW w:type="dxa" w:w="2307"/>
          </w:tcPr>
          <w:p>
            <w:pPr>
              <w:pStyle w:val="null3"/>
              <w:jc w:val="left"/>
            </w:pPr>
            <w:r>
              <w:rPr/>
              <w:t>实施方案 (10.0分)</w:t>
            </w:r>
          </w:p>
        </w:tc>
        <w:tc>
          <w:tcPr>
            <w:tcW w:type="dxa" w:w="5076"/>
          </w:tcPr>
          <w:p>
            <w:pPr>
              <w:pStyle w:val="null3"/>
              <w:jc w:val="left"/>
            </w:pPr>
            <w:r>
              <w:rPr/>
              <w:t>包括但不限于对项目需求的理解与分析、项目管理组织、安全生产管理措施、作业流程等内容进行评审： 1.工作程序、调查方法、技术路线等方案完整、内容齐全、表述准确、条理清晰，得10分； 2.方案较规范、内容较齐全，理解较为透彻，但表述略有欠缺的得5分； 3.方案编制尚不完善，内容存在一定缺漏，但基本满足采购需求的得1分； 4.未提供不得分。</w:t>
            </w:r>
          </w:p>
        </w:tc>
      </w:tr>
      <w:tr>
        <w:tc>
          <w:tcPr>
            <w:tcW w:type="dxa" w:w="922"/>
            <w:gridSpan w:val="2"/>
            <w:vMerge/>
          </w:tcPr>
          <w:p/>
        </w:tc>
        <w:tc>
          <w:tcPr>
            <w:tcW w:type="dxa" w:w="2307"/>
          </w:tcPr>
          <w:p>
            <w:pPr>
              <w:pStyle w:val="null3"/>
              <w:jc w:val="left"/>
            </w:pPr>
            <w:r>
              <w:rPr/>
              <w:t>项目重点、项目难点分析 (6.0分)</w:t>
            </w:r>
          </w:p>
        </w:tc>
        <w:tc>
          <w:tcPr>
            <w:tcW w:type="dxa" w:w="5076"/>
          </w:tcPr>
          <w:p>
            <w:pPr>
              <w:pStyle w:val="null3"/>
              <w:jc w:val="left"/>
            </w:pPr>
            <w:r>
              <w:rPr/>
              <w:t>（一）对项目重点问题的分析是否准确、合理，具有针对性，进行评审： 1.本项目的工作重点分析准确、清晰、全面的，得3分； 2.对本项目工作中的重点分析一般，得2分； 3.对本项目工作中的重点分析不到位的，得1分； 4.不提供的不得分。 （二）对项目难点分析是否准确、合理进行评审： 1.本项目的工作难点分析准确、清晰、全面的，得3分；2.对本项目工作中的难点分析一般，得2分； 3.对本项目工作中的难点分析不到 位的，得1分； 4.不提供的不得分。 本项最高得6分。</w:t>
            </w:r>
          </w:p>
        </w:tc>
      </w:tr>
      <w:tr>
        <w:tc>
          <w:tcPr>
            <w:tcW w:type="dxa" w:w="922"/>
            <w:gridSpan w:val="2"/>
            <w:vMerge/>
          </w:tcPr>
          <w:p/>
        </w:tc>
        <w:tc>
          <w:tcPr>
            <w:tcW w:type="dxa" w:w="2307"/>
          </w:tcPr>
          <w:p>
            <w:pPr>
              <w:pStyle w:val="null3"/>
              <w:jc w:val="left"/>
            </w:pPr>
            <w:r>
              <w:rPr/>
              <w:t>项目实施进度计划 (8.0分)</w:t>
            </w:r>
          </w:p>
        </w:tc>
        <w:tc>
          <w:tcPr>
            <w:tcW w:type="dxa" w:w="5076"/>
          </w:tcPr>
          <w:p>
            <w:pPr>
              <w:pStyle w:val="null3"/>
              <w:jc w:val="left"/>
            </w:pPr>
            <w:r>
              <w:rPr/>
              <w:t>根据供应商实施进度计划及保障措施等进行评审： 1.进度安排合理、计划可操作性强、保障措施到位得8分； 2.进度安排基本合理、计划具有一定可操作性、保障措施合格得4分； 3.进度安排不合理、计划不太具有可操作性、保障措施不到位得1分； 4.未提供不得分。</w:t>
            </w:r>
          </w:p>
        </w:tc>
      </w:tr>
      <w:tr>
        <w:tc>
          <w:tcPr>
            <w:tcW w:type="dxa" w:w="922"/>
            <w:gridSpan w:val="2"/>
            <w:vMerge/>
          </w:tcPr>
          <w:p/>
        </w:tc>
        <w:tc>
          <w:tcPr>
            <w:tcW w:type="dxa" w:w="2307"/>
          </w:tcPr>
          <w:p>
            <w:pPr>
              <w:pStyle w:val="null3"/>
              <w:jc w:val="left"/>
            </w:pPr>
            <w:r>
              <w:rPr/>
              <w:t>质量保障措施 (6.0分)</w:t>
            </w:r>
          </w:p>
        </w:tc>
        <w:tc>
          <w:tcPr>
            <w:tcW w:type="dxa" w:w="5076"/>
          </w:tcPr>
          <w:p>
            <w:pPr>
              <w:pStyle w:val="null3"/>
              <w:jc w:val="left"/>
            </w:pPr>
            <w:r>
              <w:rPr/>
              <w:t>根据供应商提供的质量保证措施和承诺详细程度和可行程度进行评审： 1.制定的措施合理、可行、先进的，承诺详细清晰可行，责任明确的，得6分； 2.制定的措施具有一定的合理性和可行性，承诺安排、责任明确基本程度，得4分； 3.制定的措施合理性和可行性差，后续服务安排不详细明确，得1分； 4.未提供不得分。</w:t>
            </w:r>
          </w:p>
        </w:tc>
      </w:tr>
      <w:tr>
        <w:tc>
          <w:tcPr>
            <w:tcW w:type="dxa" w:w="922"/>
            <w:gridSpan w:val="2"/>
            <w:vMerge/>
          </w:tcPr>
          <w:p/>
        </w:tc>
        <w:tc>
          <w:tcPr>
            <w:tcW w:type="dxa" w:w="2307"/>
          </w:tcPr>
          <w:p>
            <w:pPr>
              <w:pStyle w:val="null3"/>
              <w:jc w:val="left"/>
            </w:pPr>
            <w:r>
              <w:rPr/>
              <w:t>售后服务 (6.0分)</w:t>
            </w:r>
          </w:p>
        </w:tc>
        <w:tc>
          <w:tcPr>
            <w:tcW w:type="dxa" w:w="5076"/>
          </w:tcPr>
          <w:p>
            <w:pPr>
              <w:pStyle w:val="null3"/>
              <w:jc w:val="left"/>
            </w:pPr>
            <w:r>
              <w:rPr/>
              <w:t>根据供应商提供的售后服务方案进行评审： 1.售后服务方案科学合理，可行性强，内容全面具体，能够根据项目情况制订，得6分； 2.售后服务方案基本满足项目需要，具有一定的操作性，得3分； 3.售后服务方案不合理的，得1分； 4.未提供不得分。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同类项目业绩 (12.0分)</w:t>
            </w:r>
          </w:p>
        </w:tc>
        <w:tc>
          <w:tcPr>
            <w:tcW w:type="dxa" w:w="5076"/>
          </w:tcPr>
          <w:p>
            <w:pPr>
              <w:pStyle w:val="null3"/>
              <w:jc w:val="left"/>
            </w:pPr>
            <w:r>
              <w:rPr/>
              <w:t>根据供应商自2021年1月1日起至今承担过类似项目，每提供一个得2分，最高得12分。 注：该项评分以供应商提供的业绩合同复印件加盖公章作为评分依据，未能提供的，该项业绩不得分。业绩时间以合同签订时间为准。</w:t>
            </w:r>
          </w:p>
        </w:tc>
      </w:tr>
      <w:tr>
        <w:tc>
          <w:tcPr>
            <w:tcW w:type="dxa" w:w="922"/>
            <w:gridSpan w:val="2"/>
            <w:vMerge/>
          </w:tcPr>
          <w:p/>
        </w:tc>
        <w:tc>
          <w:tcPr>
            <w:tcW w:type="dxa" w:w="2307"/>
          </w:tcPr>
          <w:p>
            <w:pPr>
              <w:pStyle w:val="null3"/>
              <w:jc w:val="left"/>
            </w:pPr>
            <w:r>
              <w:rPr/>
              <w:t>企业荣誉或奖项 (2.0分)</w:t>
            </w:r>
          </w:p>
        </w:tc>
        <w:tc>
          <w:tcPr>
            <w:tcW w:type="dxa" w:w="5076"/>
          </w:tcPr>
          <w:p>
            <w:pPr>
              <w:pStyle w:val="null3"/>
              <w:jc w:val="left"/>
            </w:pPr>
            <w:r>
              <w:rPr/>
              <w:t>供应商获得政府部门颁发的与本项目相关荣誉证书或奖项的，每个得1分，最高得2分。 注：提供荣誉证书（奖项）或相关文件复印件加盖公章。</w:t>
            </w:r>
          </w:p>
        </w:tc>
      </w:tr>
      <w:tr>
        <w:tc>
          <w:tcPr>
            <w:tcW w:type="dxa" w:w="922"/>
            <w:gridSpan w:val="2"/>
            <w:vMerge/>
          </w:tcPr>
          <w:p/>
        </w:tc>
        <w:tc>
          <w:tcPr>
            <w:tcW w:type="dxa" w:w="2307"/>
          </w:tcPr>
          <w:p>
            <w:pPr>
              <w:pStyle w:val="null3"/>
              <w:jc w:val="left"/>
            </w:pPr>
            <w:r>
              <w:rPr/>
              <w:t>拟投入本项目团队实力 (25.0分)</w:t>
            </w:r>
          </w:p>
        </w:tc>
        <w:tc>
          <w:tcPr>
            <w:tcW w:type="dxa" w:w="5076"/>
          </w:tcPr>
          <w:p>
            <w:pPr>
              <w:pStyle w:val="null3"/>
              <w:jc w:val="left"/>
            </w:pPr>
            <w:r>
              <w:rPr/>
              <w:t>1.拟投入本项目的项目负责人具备林业正高级工程师得1分；林业副高级工程师得0.5分，其他不得分。 2.其他技术人员（除了项目负责人）： 具有林业正高级工程师每个得0.6分，最高得24分；具有林业副高级工程师每个得0.4分，最高得12分；具有林业中级工程师每个得0.3分，最高得9分；具有林业助理工程师每个得0.2分，最高得6分；同一人具备多项证书的按照最高档得分不可累计计算，本项最高24分。【注：须提供人员职称证、人员在供应商任职的外部证明材料（证明材料为以供应商名义下购买投标截止前近三个月内任意一个月的单位缴纳社保证明材料为准等）复印件加盖公章。】</w:t>
            </w:r>
          </w:p>
        </w:tc>
      </w:tr>
      <w:tr>
        <w:tc>
          <w:tcPr>
            <w:tcW w:type="dxa" w:w="922"/>
            <w:gridSpan w:val="2"/>
            <w:vMerge/>
          </w:tcPr>
          <w:p/>
        </w:tc>
        <w:tc>
          <w:tcPr>
            <w:tcW w:type="dxa" w:w="2307"/>
          </w:tcPr>
          <w:p>
            <w:pPr>
              <w:pStyle w:val="null3"/>
              <w:jc w:val="left"/>
            </w:pPr>
            <w:r>
              <w:rPr/>
              <w:t>企业实力 (6.0分)</w:t>
            </w:r>
          </w:p>
        </w:tc>
        <w:tc>
          <w:tcPr>
            <w:tcW w:type="dxa" w:w="5076"/>
          </w:tcPr>
          <w:p>
            <w:pPr>
              <w:pStyle w:val="null3"/>
              <w:jc w:val="left"/>
            </w:pPr>
            <w:r>
              <w:rPr/>
              <w:t>供应商具有有效期内的质量管理体系认证书、职业健康安全管理体系认证证书、环境管理体系认证证书，每提供1项得2分，本项最高得6分。 【注：同时提供有效期内的证书复印件以及在全国认证认可信息公共服务平台（http://cx.cnca.cn/）对体系证书的信息查询截图，未按上述要求提供证明材料或证书已失效或撤销或暂停的不得分；如因供应商成立时间原因导致无法获得上述评价的，按对应得分，供应商须进行说明。】</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sz w:val="24"/>
          <w:b/>
        </w:rPr>
        <w:t>注：本合同仅为合同的参考文本，合同签订双方可根据项目的具体要求进行修订。</w:t>
      </w:r>
    </w:p>
    <w:p>
      <w:pPr>
        <w:pStyle w:val="null3"/>
        <w:ind w:firstLine="480"/>
        <w:jc w:val="both"/>
      </w:pPr>
      <w:r>
        <w:rPr/>
        <w:t xml:space="preserve"> </w:t>
      </w:r>
    </w:p>
    <w:p>
      <w:pPr>
        <w:pStyle w:val="null3"/>
        <w:jc w:val="center"/>
      </w:pPr>
      <w:r>
        <w:rPr/>
        <w:t xml:space="preserve"> </w:t>
      </w:r>
    </w:p>
    <w:p>
      <w:pPr>
        <w:pStyle w:val="null3"/>
        <w:jc w:val="center"/>
      </w:pPr>
      <w:r>
        <w:rPr/>
        <w:t xml:space="preserve"> </w:t>
      </w:r>
    </w:p>
    <w:p>
      <w:pPr>
        <w:pStyle w:val="null3"/>
        <w:jc w:val="center"/>
      </w:pPr>
      <w:r>
        <w:rPr/>
        <w:t xml:space="preserve"> </w:t>
      </w:r>
    </w:p>
    <w:p>
      <w:pPr>
        <w:pStyle w:val="null3"/>
        <w:jc w:val="center"/>
      </w:pPr>
      <w:r>
        <w:rPr/>
        <w:t xml:space="preserve"> </w:t>
      </w:r>
    </w:p>
    <w:p>
      <w:pPr>
        <w:pStyle w:val="null3"/>
        <w:jc w:val="center"/>
      </w:pPr>
      <w:r>
        <w:rPr/>
        <w:t xml:space="preserve"> </w:t>
      </w:r>
    </w:p>
    <w:p>
      <w:pPr>
        <w:pStyle w:val="null3"/>
        <w:jc w:val="center"/>
      </w:pPr>
      <w:r>
        <w:rPr>
          <w:sz w:val="48"/>
          <w:b/>
          <w:shd w:fill="FFFFFF" w:val="clear"/>
        </w:rPr>
        <w:t>广东省政府采购</w:t>
      </w:r>
    </w:p>
    <w:p>
      <w:pPr>
        <w:pStyle w:val="null3"/>
        <w:jc w:val="center"/>
      </w:pPr>
      <w:r>
        <w:rPr>
          <w:sz w:val="21"/>
          <w:shd w:fill="FFFFFF" w:val="clear"/>
        </w:rPr>
        <w:t xml:space="preserve"> </w:t>
      </w:r>
      <w:r>
        <w:rPr>
          <w:sz w:val="48"/>
          <w:b/>
          <w:shd w:fill="FFFFFF" w:val="clear"/>
        </w:rPr>
        <w:t>合　同　书</w:t>
      </w:r>
      <w:r>
        <w:rPr>
          <w:sz w:val="48"/>
          <w:b/>
          <w:shd w:fill="FFFFFF" w:val="clear"/>
        </w:rPr>
        <w:t>（服务）</w:t>
      </w:r>
    </w:p>
    <w:p>
      <w:pPr>
        <w:pStyle w:val="null3"/>
        <w:jc w:val="center"/>
      </w:pPr>
      <w:r>
        <w:rPr>
          <w:sz w:val="28"/>
          <w:shd w:fill="FFFFFF" w:val="clear"/>
        </w:rPr>
        <w:t xml:space="preserve">       </w:t>
      </w:r>
    </w:p>
    <w:p>
      <w:pPr>
        <w:pStyle w:val="null3"/>
        <w:jc w:val="center"/>
      </w:pPr>
      <w:r>
        <w:rPr/>
        <w:t xml:space="preserve"> </w:t>
      </w:r>
    </w:p>
    <w:p>
      <w:pPr>
        <w:pStyle w:val="null3"/>
        <w:jc w:val="center"/>
      </w:pPr>
      <w:r>
        <w:rPr/>
        <w:t xml:space="preserve"> </w:t>
      </w:r>
    </w:p>
    <w:p>
      <w:pPr>
        <w:pStyle w:val="null3"/>
        <w:jc w:val="center"/>
      </w:pPr>
      <w:r>
        <w:rPr/>
        <w:t xml:space="preserve"> </w:t>
      </w:r>
    </w:p>
    <w:p>
      <w:pPr>
        <w:pStyle w:val="null3"/>
        <w:jc w:val="center"/>
      </w:pPr>
      <w:r>
        <w:rPr>
          <w:sz w:val="28"/>
          <w:shd w:fill="FFFFFF" w:val="clear"/>
        </w:rPr>
        <w:t xml:space="preserve">                         采购计划编号：</w:t>
      </w:r>
      <w:r>
        <w:rPr>
          <w:sz w:val="21"/>
          <w:shd w:fill="FFFFFF" w:val="clear"/>
        </w:rPr>
        <w:t xml:space="preserve">                          </w:t>
      </w:r>
    </w:p>
    <w:p>
      <w:pPr>
        <w:pStyle w:val="null3"/>
        <w:jc w:val="center"/>
      </w:pPr>
      <w:r>
        <w:rPr>
          <w:sz w:val="28"/>
          <w:shd w:fill="FFFFFF" w:val="clear"/>
        </w:rPr>
        <w:t xml:space="preserve">                            项目编号：</w:t>
      </w:r>
      <w:r>
        <w:rPr>
          <w:sz w:val="21"/>
          <w:shd w:fill="FFFFFF" w:val="clear"/>
        </w:rPr>
        <w:t xml:space="preserve">                              </w:t>
      </w:r>
    </w:p>
    <w:p>
      <w:pPr>
        <w:pStyle w:val="null3"/>
        <w:jc w:val="center"/>
      </w:pPr>
      <w:r>
        <w:rPr>
          <w:sz w:val="28"/>
          <w:shd w:fill="FFFFFF" w:val="clear"/>
        </w:rPr>
        <w:t xml:space="preserve">                           项目名称：</w:t>
      </w:r>
      <w:r>
        <w:rPr>
          <w:sz w:val="21"/>
          <w:shd w:fill="FFFFFF" w:val="clear"/>
        </w:rPr>
        <w:t xml:space="preserve">                             </w:t>
      </w:r>
    </w:p>
    <w:p>
      <w:pPr>
        <w:pStyle w:val="null3"/>
        <w:jc w:val="both"/>
      </w:pPr>
      <w:r>
        <w:rPr>
          <w:sz w:val="21"/>
          <w:shd w:fill="FFFFFF" w:val="clear"/>
        </w:rPr>
        <w:t xml:space="preserve"> </w:t>
      </w:r>
    </w:p>
    <w:p>
      <w:pPr>
        <w:pStyle w:val="null3"/>
        <w:jc w:val="both"/>
      </w:pPr>
      <w:r>
        <w:rPr>
          <w:sz w:val="21"/>
        </w:rPr>
        <w:t xml:space="preserve"> </w:t>
      </w:r>
    </w:p>
    <w:p>
      <w:pPr>
        <w:pStyle w:val="null3"/>
        <w:jc w:val="both"/>
      </w:pPr>
      <w:r>
        <w:rPr/>
        <w:t xml:space="preserve"> </w:t>
      </w:r>
    </w:p>
    <w:p>
      <w:pPr>
        <w:pStyle w:val="null3"/>
        <w:jc w:val="left"/>
      </w:pPr>
      <w:r>
        <w:rPr>
          <w:sz w:val="24"/>
          <w:b/>
        </w:rPr>
        <w:t>甲方：</w:t>
      </w:r>
      <w:r>
        <w:rPr>
          <w:sz w:val="24"/>
          <w:u w:val="single"/>
        </w:rPr>
        <w:t xml:space="preserve">        </w:t>
      </w:r>
    </w:p>
    <w:p>
      <w:pPr>
        <w:pStyle w:val="null3"/>
        <w:jc w:val="left"/>
      </w:pPr>
      <w:r>
        <w:rPr>
          <w:sz w:val="24"/>
        </w:rPr>
        <w:t>电话：</w:t>
      </w:r>
      <w:r>
        <w:rPr>
          <w:sz w:val="24"/>
          <w:u w:val="single"/>
        </w:rPr>
        <w:t xml:space="preserve">       </w:t>
      </w:r>
      <w:r>
        <w:rPr>
          <w:sz w:val="24"/>
        </w:rPr>
        <w:t>传真 ：</w:t>
      </w:r>
      <w:r>
        <w:rPr>
          <w:sz w:val="24"/>
          <w:u w:val="single"/>
        </w:rPr>
        <w:t xml:space="preserve">      </w:t>
      </w:r>
      <w:r>
        <w:rPr>
          <w:sz w:val="24"/>
        </w:rPr>
        <w:t>地址：</w:t>
      </w:r>
      <w:r>
        <w:rPr>
          <w:sz w:val="24"/>
          <w:u w:val="single"/>
        </w:rPr>
        <w:t xml:space="preserve">        </w:t>
      </w:r>
    </w:p>
    <w:p>
      <w:pPr>
        <w:pStyle w:val="null3"/>
        <w:jc w:val="left"/>
      </w:pPr>
      <w:r>
        <w:rPr>
          <w:sz w:val="24"/>
          <w:b/>
        </w:rPr>
        <w:t>乙方：</w:t>
      </w:r>
      <w:r>
        <w:rPr>
          <w:sz w:val="24"/>
          <w:u w:val="single"/>
        </w:rPr>
        <w:t xml:space="preserve">        </w:t>
      </w:r>
    </w:p>
    <w:p>
      <w:pPr>
        <w:pStyle w:val="null3"/>
        <w:jc w:val="left"/>
      </w:pPr>
      <w:r>
        <w:rPr>
          <w:sz w:val="24"/>
        </w:rPr>
        <w:t>电话：</w:t>
      </w:r>
      <w:r>
        <w:rPr>
          <w:sz w:val="24"/>
          <w:u w:val="single"/>
        </w:rPr>
        <w:t xml:space="preserve">        </w:t>
      </w:r>
      <w:r>
        <w:rPr>
          <w:sz w:val="24"/>
        </w:rPr>
        <w:t>传真：</w:t>
      </w:r>
      <w:r>
        <w:rPr>
          <w:sz w:val="24"/>
          <w:u w:val="single"/>
        </w:rPr>
        <w:t xml:space="preserve">        </w:t>
      </w:r>
      <w:r>
        <w:rPr>
          <w:sz w:val="24"/>
        </w:rPr>
        <w:t>地址：</w:t>
      </w:r>
      <w:r>
        <w:rPr>
          <w:sz w:val="24"/>
          <w:u w:val="single"/>
        </w:rPr>
        <w:t xml:space="preserve">       </w:t>
      </w:r>
    </w:p>
    <w:p>
      <w:pPr>
        <w:pStyle w:val="null3"/>
        <w:jc w:val="left"/>
      </w:pPr>
      <w:r>
        <w:rPr>
          <w:sz w:val="24"/>
        </w:rPr>
        <w:t xml:space="preserve"> </w:t>
      </w:r>
    </w:p>
    <w:p>
      <w:pPr>
        <w:pStyle w:val="null3"/>
        <w:jc w:val="left"/>
      </w:pPr>
      <w:r>
        <w:rPr>
          <w:sz w:val="24"/>
        </w:rPr>
        <w:t xml:space="preserve">  根据 </w:t>
      </w:r>
      <w:r>
        <w:rPr>
          <w:sz w:val="24"/>
          <w:u w:val="single"/>
        </w:rPr>
        <w:t xml:space="preserve">         项目 </w:t>
      </w:r>
      <w:r>
        <w:rPr>
          <w:sz w:val="24"/>
        </w:rPr>
        <w:t>的采购结果，按照《中华人民共和国政府采购法》，《中华人民共和国民法典(合同编)》的规定，经双方协商，本着平等互利和诚实信用的原则，一致同意遵守本合同如下。</w:t>
      </w:r>
    </w:p>
    <w:p>
      <w:pPr>
        <w:pStyle w:val="null3"/>
        <w:jc w:val="left"/>
      </w:pPr>
      <w:r>
        <w:rPr>
          <w:sz w:val="24"/>
          <w:b/>
        </w:rPr>
        <w:t>一、合同金额</w:t>
      </w:r>
    </w:p>
    <w:p>
      <w:pPr>
        <w:pStyle w:val="null3"/>
        <w:jc w:val="left"/>
      </w:pPr>
      <w:r>
        <w:rPr>
          <w:sz w:val="24"/>
        </w:rPr>
        <w:t xml:space="preserve">  合同金额为（大写）：_____________元（￥_________元）人民币。</w:t>
      </w:r>
    </w:p>
    <w:p>
      <w:pPr>
        <w:pStyle w:val="null3"/>
        <w:jc w:val="both"/>
      </w:pPr>
      <w:r>
        <w:rPr>
          <w:sz w:val="28"/>
          <w:b/>
        </w:rPr>
        <w:t>二、服务范围</w:t>
      </w:r>
    </w:p>
    <w:p>
      <w:pPr>
        <w:pStyle w:val="null3"/>
        <w:ind w:firstLine="482"/>
        <w:jc w:val="both"/>
      </w:pPr>
      <w:r>
        <w:rPr>
          <w:sz w:val="24"/>
        </w:rPr>
        <w:t>一</w:t>
      </w:r>
      <w:r>
        <w:rPr>
          <w:sz w:val="24"/>
        </w:rPr>
        <w:t>、项目主要内容</w:t>
      </w:r>
    </w:p>
    <w:p>
      <w:pPr>
        <w:pStyle w:val="null3"/>
        <w:ind w:firstLine="482"/>
        <w:jc w:val="both"/>
      </w:pPr>
      <w:r>
        <w:rPr>
          <w:sz w:val="24"/>
        </w:rPr>
        <w:t>在自然资源统一调查监测体系框架下，依据《国土空间调查、规划、用途管制用地用海分类指南》，以国土“三调”成果为统一底版，整合各类监测资源，构建林草湿调查监测体系，统筹开展森林、草原、湿地（以下简称“林草湿”）调查监测，实现林草湿调查监测数据统一采集、统一处理、综合评价，形成统一时点的林草湿调查监测成果，支撑林草湿生态网络感知系统，服务林草湿资源监管、林长制督查考核以及碳达峰碳中和战略。主要任务为样地监测，以森林资源清查体系固定样地为基础，设置林草湿监测样地，开展森林、草原、湿地样地外业调查，查清各类资源储量及其质量、结构和动态变化等。</w:t>
      </w:r>
    </w:p>
    <w:p>
      <w:pPr>
        <w:pStyle w:val="null3"/>
        <w:ind w:firstLine="482"/>
        <w:jc w:val="both"/>
      </w:pPr>
      <w:r>
        <w:rPr>
          <w:sz w:val="24"/>
        </w:rPr>
        <w:t>二</w:t>
      </w:r>
      <w:r>
        <w:rPr>
          <w:sz w:val="24"/>
        </w:rPr>
        <w:t>、采购项目内容及要求</w:t>
      </w:r>
    </w:p>
    <w:p>
      <w:pPr>
        <w:pStyle w:val="null3"/>
        <w:ind w:firstLine="482"/>
        <w:jc w:val="both"/>
      </w:pPr>
      <w:r>
        <w:rPr>
          <w:sz w:val="24"/>
        </w:rPr>
        <w:t>（一）工作目的</w:t>
      </w:r>
    </w:p>
    <w:p>
      <w:pPr>
        <w:pStyle w:val="null3"/>
        <w:ind w:firstLine="482"/>
        <w:jc w:val="both"/>
      </w:pPr>
      <w:r>
        <w:rPr>
          <w:sz w:val="24"/>
        </w:rPr>
        <w:t>查清广东省森林、草原、湿地等林草湿荒资源的种类、数量、质量、结构、分布，掌握年度消长动态变化情况,为制定和调整林草资源监督管理和生态系统保护修复的方针政策,支撑林长制督查考核、实施碳达峰碳中和战略，编制林草发展规划、国民经济与社会发展规划等提供科学依据。</w:t>
      </w:r>
    </w:p>
    <w:p>
      <w:pPr>
        <w:pStyle w:val="null3"/>
        <w:ind w:firstLine="482"/>
        <w:jc w:val="both"/>
      </w:pPr>
      <w:r>
        <w:rPr>
          <w:sz w:val="24"/>
        </w:rPr>
        <w:t>（二）工作依据</w:t>
      </w:r>
    </w:p>
    <w:p>
      <w:pPr>
        <w:pStyle w:val="null3"/>
        <w:ind w:firstLine="482"/>
        <w:jc w:val="both"/>
      </w:pPr>
      <w:r>
        <w:rPr>
          <w:sz w:val="24"/>
        </w:rPr>
        <w:t>1.《全国森林草原湿地荒漠化普查技术规程》(国家林业和草原局，2024年)；</w:t>
      </w:r>
    </w:p>
    <w:p>
      <w:pPr>
        <w:pStyle w:val="null3"/>
        <w:ind w:firstLine="482"/>
        <w:jc w:val="both"/>
      </w:pPr>
      <w:r>
        <w:rPr>
          <w:sz w:val="24"/>
        </w:rPr>
        <w:t>2.《全国森林草原湿地荒漠化普查技术方案》(国家林业和草原局，2024年)；</w:t>
      </w:r>
    </w:p>
    <w:p>
      <w:pPr>
        <w:pStyle w:val="null3"/>
        <w:ind w:firstLine="482"/>
        <w:jc w:val="both"/>
      </w:pPr>
      <w:r>
        <w:rPr>
          <w:sz w:val="24"/>
        </w:rPr>
        <w:t>3.森林资源连续清查技术规程（GB/T38590-2020）；</w:t>
      </w:r>
    </w:p>
    <w:p>
      <w:pPr>
        <w:pStyle w:val="null3"/>
        <w:ind w:firstLine="482"/>
        <w:jc w:val="both"/>
      </w:pPr>
      <w:r>
        <w:rPr>
          <w:sz w:val="24"/>
        </w:rPr>
        <w:t>4.《全国湿地资源调查技术规程》（国家林业局2010年）；</w:t>
      </w:r>
    </w:p>
    <w:p>
      <w:pPr>
        <w:pStyle w:val="null3"/>
        <w:ind w:firstLine="482"/>
        <w:jc w:val="both"/>
      </w:pPr>
      <w:r>
        <w:rPr>
          <w:sz w:val="24"/>
        </w:rPr>
        <w:t>5.广东省历次清查成果资料。</w:t>
      </w:r>
    </w:p>
    <w:p>
      <w:pPr>
        <w:pStyle w:val="null3"/>
        <w:ind w:firstLine="482"/>
        <w:jc w:val="both"/>
      </w:pPr>
      <w:r>
        <w:rPr>
          <w:sz w:val="24"/>
        </w:rPr>
        <w:t>（三）工作内容</w:t>
      </w:r>
    </w:p>
    <w:p>
      <w:pPr>
        <w:pStyle w:val="null3"/>
        <w:ind w:firstLine="482"/>
        <w:jc w:val="both"/>
      </w:pPr>
      <w:r>
        <w:rPr>
          <w:sz w:val="24"/>
        </w:rPr>
        <w:t>协助</w:t>
      </w:r>
      <w:r>
        <w:rPr>
          <w:sz w:val="24"/>
        </w:rPr>
        <w:t>甲方</w:t>
      </w:r>
      <w:r>
        <w:rPr>
          <w:sz w:val="24"/>
        </w:rPr>
        <w:t>按照国家林草局的要求，完成2025年度国家下发的广东省林草湿调查监测样地调查工作</w:t>
      </w:r>
      <w:r>
        <w:rPr>
          <w:sz w:val="24"/>
        </w:rPr>
        <w:t>及完成</w:t>
      </w:r>
      <w:r>
        <w:rPr>
          <w:sz w:val="24"/>
        </w:rPr>
        <w:t>甲方</w:t>
      </w:r>
      <w:r>
        <w:rPr>
          <w:sz w:val="24"/>
        </w:rPr>
        <w:t>指定的50个样地激光雷达点云数据采集</w:t>
      </w:r>
      <w:r>
        <w:rPr>
          <w:sz w:val="24"/>
        </w:rPr>
        <w:t>工作。</w:t>
      </w:r>
    </w:p>
    <w:p>
      <w:pPr>
        <w:pStyle w:val="null3"/>
        <w:ind w:firstLine="482"/>
        <w:jc w:val="both"/>
      </w:pPr>
      <w:r>
        <w:rPr>
          <w:sz w:val="24"/>
        </w:rPr>
        <w:t>（四）提交成果</w:t>
      </w:r>
    </w:p>
    <w:p>
      <w:pPr>
        <w:pStyle w:val="null3"/>
        <w:ind w:firstLine="482"/>
        <w:jc w:val="both"/>
      </w:pPr>
      <w:r>
        <w:rPr>
          <w:sz w:val="24"/>
        </w:rPr>
        <w:t>1.利用国家软件系统上传通过逻辑检查的监测数据库；</w:t>
      </w:r>
    </w:p>
    <w:p>
      <w:pPr>
        <w:pStyle w:val="null3"/>
        <w:ind w:firstLine="482"/>
        <w:jc w:val="both"/>
      </w:pPr>
      <w:r>
        <w:rPr>
          <w:sz w:val="24"/>
        </w:rPr>
        <w:t>2.项目工作报告。</w:t>
      </w:r>
    </w:p>
    <w:p>
      <w:pPr>
        <w:pStyle w:val="null3"/>
        <w:ind w:firstLine="482"/>
        <w:jc w:val="both"/>
      </w:pPr>
      <w:r>
        <w:rPr>
          <w:sz w:val="24"/>
        </w:rPr>
        <w:t>三</w:t>
      </w:r>
      <w:r>
        <w:rPr>
          <w:sz w:val="24"/>
        </w:rPr>
        <w:t>、</w:t>
      </w:r>
      <w:r>
        <w:rPr>
          <w:sz w:val="24"/>
        </w:rPr>
        <w:t>其他</w:t>
      </w:r>
      <w:r>
        <w:rPr>
          <w:sz w:val="24"/>
        </w:rPr>
        <w:t>要求</w:t>
      </w:r>
    </w:p>
    <w:p>
      <w:pPr>
        <w:pStyle w:val="null3"/>
        <w:ind w:firstLine="482"/>
        <w:jc w:val="both"/>
      </w:pPr>
      <w:r>
        <w:rPr>
          <w:sz w:val="24"/>
        </w:rPr>
        <w:t>（一）投标报价：投标报价已包含完成本项目所需的人力成本、设备成本、利润、税金、交通等产生的任何费用，同时因国家和省级林草主管部门政策变化或技术规程更新而引起的项目调整、工作量增减及修改工作由</w:t>
      </w:r>
      <w:r>
        <w:rPr>
          <w:sz w:val="24"/>
        </w:rPr>
        <w:t>乙方</w:t>
      </w:r>
      <w:r>
        <w:rPr>
          <w:sz w:val="24"/>
        </w:rPr>
        <w:t>按要求完成，同时服务期可能顺延，</w:t>
      </w:r>
      <w:r>
        <w:rPr>
          <w:sz w:val="24"/>
        </w:rPr>
        <w:t>甲方</w:t>
      </w:r>
      <w:r>
        <w:rPr>
          <w:sz w:val="24"/>
        </w:rPr>
        <w:t>不另行支付费用。</w:t>
      </w:r>
      <w:r>
        <w:rPr>
          <w:sz w:val="24"/>
        </w:rPr>
        <w:t>甲方</w:t>
      </w:r>
      <w:r>
        <w:rPr>
          <w:sz w:val="24"/>
        </w:rPr>
        <w:t>将不予支付除招标文件及承包合同约定的由</w:t>
      </w:r>
      <w:r>
        <w:rPr>
          <w:sz w:val="24"/>
        </w:rPr>
        <w:t>甲方</w:t>
      </w:r>
      <w:r>
        <w:rPr>
          <w:sz w:val="24"/>
        </w:rPr>
        <w:t>承担的风险因素之外的任何补偿。</w:t>
      </w:r>
    </w:p>
    <w:p>
      <w:pPr>
        <w:pStyle w:val="null3"/>
        <w:ind w:firstLine="482"/>
        <w:jc w:val="both"/>
      </w:pPr>
      <w:r>
        <w:rPr>
          <w:sz w:val="24"/>
        </w:rPr>
        <w:t>（二）项目实施人员要求：</w:t>
      </w:r>
    </w:p>
    <w:p>
      <w:pPr>
        <w:pStyle w:val="null3"/>
        <w:ind w:firstLine="482"/>
        <w:jc w:val="both"/>
      </w:pPr>
      <w:r>
        <w:rPr>
          <w:sz w:val="24"/>
        </w:rPr>
        <w:t>1.为使项目按质、按量、按时及有序实施，</w:t>
      </w:r>
      <w:r>
        <w:rPr>
          <w:sz w:val="24"/>
        </w:rPr>
        <w:t>乙方</w:t>
      </w:r>
      <w:r>
        <w:rPr>
          <w:sz w:val="24"/>
        </w:rPr>
        <w:t>必须有一个完善且固定的项目实施小组及项目负责人投入本项目中，供应商须在投标文件中详细列明参与本项目的人员名单并附上其详细资料。</w:t>
      </w:r>
    </w:p>
    <w:p>
      <w:pPr>
        <w:pStyle w:val="null3"/>
        <w:ind w:firstLine="482"/>
        <w:jc w:val="both"/>
      </w:pPr>
      <w:r>
        <w:rPr>
          <w:sz w:val="24"/>
        </w:rPr>
        <w:t>2.在项目实施期间，未经</w:t>
      </w:r>
      <w:r>
        <w:rPr>
          <w:sz w:val="24"/>
        </w:rPr>
        <w:t>甲方</w:t>
      </w:r>
      <w:r>
        <w:rPr>
          <w:sz w:val="24"/>
        </w:rPr>
        <w:t>同意，</w:t>
      </w:r>
      <w:r>
        <w:rPr>
          <w:sz w:val="24"/>
        </w:rPr>
        <w:t>乙方</w:t>
      </w:r>
      <w:r>
        <w:rPr>
          <w:sz w:val="24"/>
        </w:rPr>
        <w:t>不得调整在投标文件中所承诺的项目实施人员，否则</w:t>
      </w:r>
      <w:r>
        <w:rPr>
          <w:sz w:val="24"/>
        </w:rPr>
        <w:t>甲方</w:t>
      </w:r>
      <w:r>
        <w:rPr>
          <w:sz w:val="24"/>
        </w:rPr>
        <w:t>有权终止合同，并要求</w:t>
      </w:r>
      <w:r>
        <w:rPr>
          <w:sz w:val="24"/>
        </w:rPr>
        <w:t>乙方</w:t>
      </w:r>
      <w:r>
        <w:rPr>
          <w:sz w:val="24"/>
        </w:rPr>
        <w:t>赔偿由此给</w:t>
      </w:r>
      <w:r>
        <w:rPr>
          <w:sz w:val="24"/>
        </w:rPr>
        <w:t>甲方</w:t>
      </w:r>
      <w:r>
        <w:rPr>
          <w:sz w:val="24"/>
        </w:rPr>
        <w:t>造成的全部损失。</w:t>
      </w:r>
    </w:p>
    <w:p>
      <w:pPr>
        <w:pStyle w:val="null3"/>
        <w:ind w:firstLine="482"/>
        <w:jc w:val="both"/>
      </w:pPr>
      <w:r>
        <w:rPr>
          <w:sz w:val="24"/>
        </w:rPr>
        <w:t>3.拟投入本项目的项目负责人需具有林业类相关高级工程师以上职称；其他技术人员需具有</w:t>
      </w:r>
      <w:r>
        <w:rPr>
          <w:sz w:val="24"/>
        </w:rPr>
        <w:t>林业</w:t>
      </w:r>
      <w:r>
        <w:rPr>
          <w:sz w:val="24"/>
        </w:rPr>
        <w:t>类相关</w:t>
      </w:r>
      <w:r>
        <w:rPr>
          <w:sz w:val="24"/>
        </w:rPr>
        <w:t>助理工程师或以上职称</w:t>
      </w:r>
      <w:r>
        <w:rPr>
          <w:sz w:val="24"/>
        </w:rPr>
        <w:t>。</w:t>
      </w:r>
    </w:p>
    <w:p>
      <w:pPr>
        <w:pStyle w:val="null3"/>
        <w:ind w:firstLine="482"/>
        <w:jc w:val="both"/>
      </w:pPr>
      <w:r>
        <w:rPr>
          <w:sz w:val="24"/>
        </w:rPr>
        <w:t>（三）完成时间：2025年10月</w:t>
      </w:r>
      <w:r>
        <w:rPr>
          <w:sz w:val="24"/>
        </w:rPr>
        <w:t>31日</w:t>
      </w:r>
      <w:r>
        <w:rPr>
          <w:sz w:val="24"/>
        </w:rPr>
        <w:t>前提交成果报告并通过验收。</w:t>
      </w:r>
    </w:p>
    <w:p>
      <w:pPr>
        <w:pStyle w:val="null3"/>
        <w:ind w:firstLine="482"/>
        <w:jc w:val="both"/>
      </w:pPr>
      <w:r>
        <w:rPr>
          <w:sz w:val="24"/>
        </w:rPr>
        <w:t>（四）服务地点：广东省</w:t>
      </w:r>
    </w:p>
    <w:p>
      <w:pPr>
        <w:pStyle w:val="null3"/>
        <w:ind w:firstLine="482"/>
        <w:jc w:val="both"/>
      </w:pPr>
      <w:r>
        <w:rPr>
          <w:sz w:val="24"/>
        </w:rPr>
        <w:t>（五）后续跟踪服务要求：</w:t>
      </w:r>
    </w:p>
    <w:p>
      <w:pPr>
        <w:pStyle w:val="null3"/>
        <w:ind w:firstLine="482"/>
        <w:jc w:val="both"/>
      </w:pPr>
      <w:r>
        <w:rPr>
          <w:sz w:val="24"/>
        </w:rPr>
        <w:t>1.售后服务要求：</w:t>
      </w:r>
      <w:r>
        <w:rPr>
          <w:sz w:val="24"/>
        </w:rPr>
        <w:t>乙方</w:t>
      </w:r>
      <w:r>
        <w:rPr>
          <w:sz w:val="24"/>
        </w:rPr>
        <w:t>应为</w:t>
      </w:r>
      <w:r>
        <w:rPr>
          <w:sz w:val="24"/>
        </w:rPr>
        <w:t>甲方</w:t>
      </w:r>
      <w:r>
        <w:rPr>
          <w:sz w:val="24"/>
        </w:rPr>
        <w:t>作技术支持，并培训</w:t>
      </w:r>
      <w:r>
        <w:rPr>
          <w:sz w:val="24"/>
        </w:rPr>
        <w:t>甲方</w:t>
      </w:r>
      <w:r>
        <w:rPr>
          <w:sz w:val="24"/>
        </w:rPr>
        <w:t>相关技术人员掌握项目工作的方法。</w:t>
      </w:r>
    </w:p>
    <w:p>
      <w:pPr>
        <w:pStyle w:val="null3"/>
        <w:ind w:firstLine="482"/>
        <w:jc w:val="both"/>
      </w:pPr>
      <w:r>
        <w:rPr>
          <w:sz w:val="24"/>
        </w:rPr>
        <w:t>2.提供标准电话技术支持（</w:t>
      </w:r>
      <w:r>
        <w:rPr>
          <w:sz w:val="24"/>
        </w:rPr>
        <w:t>7</w:t>
      </w:r>
      <w:r>
        <w:rPr>
          <w:sz w:val="24"/>
        </w:rPr>
        <w:t>×8小时）。对</w:t>
      </w:r>
      <w:r>
        <w:rPr>
          <w:sz w:val="24"/>
        </w:rPr>
        <w:t>甲方</w:t>
      </w:r>
      <w:r>
        <w:rPr>
          <w:sz w:val="24"/>
        </w:rPr>
        <w:t>的服务通知，</w:t>
      </w:r>
      <w:r>
        <w:rPr>
          <w:sz w:val="24"/>
        </w:rPr>
        <w:t>乙方</w:t>
      </w:r>
      <w:r>
        <w:rPr>
          <w:sz w:val="24"/>
        </w:rPr>
        <w:t>在接报后30分钟内响应，8小时内到达现场并处理完毕。若8小时内仍未处理完毕，</w:t>
      </w:r>
      <w:r>
        <w:rPr>
          <w:sz w:val="24"/>
        </w:rPr>
        <w:t>乙方</w:t>
      </w:r>
      <w:r>
        <w:rPr>
          <w:sz w:val="24"/>
        </w:rPr>
        <w:t>必须免费采取应急措施解决，不得影响</w:t>
      </w:r>
      <w:r>
        <w:rPr>
          <w:sz w:val="24"/>
        </w:rPr>
        <w:t>甲方</w:t>
      </w:r>
      <w:r>
        <w:rPr>
          <w:sz w:val="24"/>
        </w:rPr>
        <w:t>的正常工作业务，除特殊情况外，故障排除时间不超过12小时。</w:t>
      </w:r>
    </w:p>
    <w:p>
      <w:pPr>
        <w:pStyle w:val="null3"/>
        <w:ind w:firstLine="482"/>
        <w:jc w:val="both"/>
      </w:pPr>
      <w:r>
        <w:rPr>
          <w:sz w:val="24"/>
        </w:rPr>
        <w:t>3.售后服务：完成全部成果并验收合格后，提供半年的跟踪服务。</w:t>
      </w:r>
    </w:p>
    <w:p>
      <w:pPr>
        <w:pStyle w:val="null3"/>
        <w:jc w:val="both"/>
      </w:pPr>
      <w:r>
        <w:rPr>
          <w:sz w:val="28"/>
          <w:b/>
        </w:rPr>
        <w:t>三、</w:t>
      </w:r>
      <w:r>
        <w:rPr>
          <w:sz w:val="28"/>
          <w:b/>
        </w:rPr>
        <w:t>各</w:t>
      </w:r>
      <w:r>
        <w:rPr>
          <w:sz w:val="28"/>
          <w:b/>
        </w:rPr>
        <w:t>方的权利和义务</w:t>
      </w:r>
    </w:p>
    <w:p>
      <w:pPr>
        <w:pStyle w:val="null3"/>
        <w:ind w:firstLine="435"/>
        <w:jc w:val="both"/>
      </w:pPr>
      <w:r>
        <w:rPr>
          <w:sz w:val="28"/>
          <w:b/>
        </w:rPr>
        <w:t>（一）甲方的权利和义务</w:t>
      </w:r>
    </w:p>
    <w:p>
      <w:pPr>
        <w:pStyle w:val="null3"/>
        <w:ind w:firstLine="482"/>
        <w:jc w:val="both"/>
      </w:pPr>
      <w:r>
        <w:rPr>
          <w:sz w:val="24"/>
        </w:rPr>
        <w:t>1</w:t>
      </w:r>
      <w:r>
        <w:rPr>
          <w:sz w:val="24"/>
        </w:rPr>
        <w:t>.甲方应当</w:t>
      </w:r>
      <w:r>
        <w:rPr>
          <w:sz w:val="24"/>
        </w:rPr>
        <w:t>依规委托项目给乙方，并</w:t>
      </w:r>
      <w:r>
        <w:rPr>
          <w:sz w:val="24"/>
        </w:rPr>
        <w:t>可以</w:t>
      </w:r>
      <w:r>
        <w:rPr>
          <w:sz w:val="24"/>
        </w:rPr>
        <w:t>根据</w:t>
      </w:r>
      <w:r>
        <w:rPr>
          <w:sz w:val="24"/>
        </w:rPr>
        <w:t>本</w:t>
      </w:r>
      <w:r>
        <w:rPr>
          <w:sz w:val="24"/>
        </w:rPr>
        <w:t>项目</w:t>
      </w:r>
      <w:r>
        <w:rPr>
          <w:sz w:val="24"/>
        </w:rPr>
        <w:t>开展过程中的</w:t>
      </w:r>
      <w:r>
        <w:rPr>
          <w:sz w:val="24"/>
        </w:rPr>
        <w:t>实际需要</w:t>
      </w:r>
      <w:r>
        <w:rPr>
          <w:sz w:val="24"/>
        </w:rPr>
        <w:t>对乙方</w:t>
      </w:r>
      <w:r>
        <w:rPr>
          <w:sz w:val="24"/>
        </w:rPr>
        <w:t>提出</w:t>
      </w:r>
      <w:r>
        <w:rPr>
          <w:sz w:val="24"/>
        </w:rPr>
        <w:t>合理</w:t>
      </w:r>
      <w:r>
        <w:rPr>
          <w:sz w:val="24"/>
        </w:rPr>
        <w:t>要求。</w:t>
      </w:r>
    </w:p>
    <w:p>
      <w:pPr>
        <w:pStyle w:val="null3"/>
        <w:ind w:firstLine="482"/>
        <w:jc w:val="both"/>
      </w:pPr>
      <w:r>
        <w:rPr>
          <w:sz w:val="24"/>
        </w:rPr>
        <w:t>2</w:t>
      </w:r>
      <w:r>
        <w:rPr>
          <w:sz w:val="24"/>
        </w:rPr>
        <w:t>.甲方有权</w:t>
      </w:r>
      <w:r>
        <w:rPr>
          <w:sz w:val="24"/>
        </w:rPr>
        <w:t>对乙方</w:t>
      </w:r>
      <w:r>
        <w:rPr>
          <w:sz w:val="24"/>
        </w:rPr>
        <w:t>就本项目</w:t>
      </w:r>
      <w:r>
        <w:rPr>
          <w:sz w:val="24"/>
        </w:rPr>
        <w:t>进行</w:t>
      </w:r>
      <w:r>
        <w:rPr>
          <w:sz w:val="24"/>
        </w:rPr>
        <w:t>合理</w:t>
      </w:r>
      <w:r>
        <w:rPr>
          <w:sz w:val="24"/>
        </w:rPr>
        <w:t>监督</w:t>
      </w:r>
      <w:r>
        <w:rPr>
          <w:sz w:val="24"/>
        </w:rPr>
        <w:t>，同时应当为乙方的服务工作提供一切合理、必要的便利，且不得要求乙方完成本合同约定以外的工作内容或以任何形式加重乙方的工作负担</w:t>
      </w:r>
      <w:r>
        <w:rPr>
          <w:sz w:val="24"/>
        </w:rPr>
        <w:t>。</w:t>
      </w:r>
    </w:p>
    <w:p>
      <w:pPr>
        <w:pStyle w:val="null3"/>
        <w:ind w:firstLine="482"/>
        <w:jc w:val="both"/>
      </w:pPr>
      <w:r>
        <w:rPr>
          <w:sz w:val="24"/>
        </w:rPr>
        <w:t>3</w:t>
      </w:r>
      <w:r>
        <w:rPr>
          <w:sz w:val="24"/>
        </w:rPr>
        <w:t>.甲方应当按本合同约定</w:t>
      </w:r>
      <w:r>
        <w:rPr>
          <w:sz w:val="24"/>
        </w:rPr>
        <w:t>按时</w:t>
      </w:r>
      <w:r>
        <w:rPr>
          <w:sz w:val="24"/>
        </w:rPr>
        <w:t>足额分别向</w:t>
      </w:r>
      <w:r>
        <w:rPr>
          <w:sz w:val="24"/>
        </w:rPr>
        <w:t>乙方</w:t>
      </w:r>
      <w:r>
        <w:rPr>
          <w:sz w:val="24"/>
        </w:rPr>
        <w:t>支付合同价款</w:t>
      </w:r>
      <w:r>
        <w:rPr>
          <w:sz w:val="24"/>
        </w:rPr>
        <w:t>。</w:t>
      </w:r>
    </w:p>
    <w:p>
      <w:pPr>
        <w:pStyle w:val="null3"/>
        <w:ind w:firstLine="482"/>
        <w:jc w:val="both"/>
      </w:pPr>
      <w:r>
        <w:rPr>
          <w:sz w:val="24"/>
        </w:rPr>
        <w:t>4.合同生效后，甲方至少安排1名专业技术人员协助乙方做好外业调查工作，向乙方提供工作所需的相关资料；并对资料的真实性、合法性、准确性、完整性及有效性负责。</w:t>
      </w:r>
    </w:p>
    <w:p>
      <w:pPr>
        <w:pStyle w:val="null3"/>
        <w:ind w:firstLine="482"/>
        <w:jc w:val="both"/>
      </w:pPr>
      <w:r>
        <w:rPr>
          <w:sz w:val="24"/>
        </w:rPr>
        <w:t>5.甲方应组织各阶段成果的审查工作，将各阶段审查的正式书面修改意见反馈给乙方，乙方须按甲方书面意见对不超出本合同约定范围的内容做必要调整补充。</w:t>
      </w:r>
    </w:p>
    <w:p>
      <w:pPr>
        <w:pStyle w:val="null3"/>
        <w:ind w:firstLine="482"/>
        <w:jc w:val="both"/>
      </w:pPr>
      <w:r>
        <w:rPr>
          <w:sz w:val="24"/>
        </w:rPr>
        <w:t>6.甲方保证具备签署本合同的合法主体资格。</w:t>
      </w:r>
    </w:p>
    <w:p>
      <w:pPr>
        <w:pStyle w:val="null3"/>
        <w:ind w:firstLine="482"/>
        <w:jc w:val="both"/>
      </w:pPr>
      <w:r>
        <w:rPr>
          <w:sz w:val="24"/>
        </w:rPr>
        <w:t>7.甲方应在收到乙方提交的相应成果后5个工作日内对成果进行验收给予书面确认或提出符合本合同约定范围内的合理修改意见，如甲方超出确认时限未提出修改意见的，视为甲方认可乙方提交的相应成果，验收合格。</w:t>
      </w:r>
    </w:p>
    <w:p>
      <w:pPr>
        <w:pStyle w:val="null3"/>
        <w:ind w:firstLine="435"/>
        <w:jc w:val="both"/>
      </w:pPr>
      <w:r>
        <w:rPr>
          <w:sz w:val="28"/>
          <w:b/>
        </w:rPr>
        <w:t>（二）乙方的权利和义务</w:t>
      </w:r>
    </w:p>
    <w:p>
      <w:pPr>
        <w:pStyle w:val="null3"/>
        <w:ind w:firstLine="482"/>
        <w:jc w:val="both"/>
      </w:pPr>
      <w:r>
        <w:rPr>
          <w:sz w:val="24"/>
        </w:rPr>
        <w:t>1</w:t>
      </w:r>
      <w:r>
        <w:rPr>
          <w:sz w:val="24"/>
        </w:rPr>
        <w:t>.乙方应当</w:t>
      </w:r>
      <w:r>
        <w:rPr>
          <w:sz w:val="24"/>
        </w:rPr>
        <w:t>接受甲方的项目委托，并根据</w:t>
      </w:r>
      <w:r>
        <w:rPr>
          <w:sz w:val="24"/>
        </w:rPr>
        <w:t>本合同约定</w:t>
      </w:r>
      <w:r>
        <w:rPr>
          <w:sz w:val="24"/>
        </w:rPr>
        <w:t>的内容和甲方要求按时按质按量完成</w:t>
      </w:r>
      <w:r>
        <w:rPr>
          <w:sz w:val="24"/>
        </w:rPr>
        <w:t>本项目</w:t>
      </w:r>
      <w:r>
        <w:rPr>
          <w:sz w:val="24"/>
        </w:rPr>
        <w:t>。</w:t>
      </w:r>
    </w:p>
    <w:p>
      <w:pPr>
        <w:pStyle w:val="null3"/>
        <w:ind w:firstLine="482"/>
        <w:jc w:val="both"/>
      </w:pPr>
      <w:r>
        <w:rPr>
          <w:sz w:val="24"/>
        </w:rPr>
        <w:t>2</w:t>
      </w:r>
      <w:r>
        <w:rPr>
          <w:sz w:val="24"/>
        </w:rPr>
        <w:t>.</w:t>
      </w:r>
      <w:r>
        <w:rPr>
          <w:sz w:val="24"/>
        </w:rPr>
        <w:t>乙方</w:t>
      </w:r>
      <w:r>
        <w:rPr>
          <w:sz w:val="24"/>
        </w:rPr>
        <w:t>需要</w:t>
      </w:r>
      <w:r>
        <w:rPr>
          <w:sz w:val="24"/>
        </w:rPr>
        <w:t>积极配合甲方开展</w:t>
      </w:r>
      <w:r>
        <w:rPr>
          <w:sz w:val="24"/>
        </w:rPr>
        <w:t>本</w:t>
      </w:r>
      <w:r>
        <w:rPr>
          <w:sz w:val="24"/>
        </w:rPr>
        <w:t>项目的相关工作，接受甲方</w:t>
      </w:r>
      <w:r>
        <w:rPr>
          <w:sz w:val="24"/>
        </w:rPr>
        <w:t>就项目</w:t>
      </w:r>
      <w:r>
        <w:rPr>
          <w:sz w:val="24"/>
        </w:rPr>
        <w:t>的</w:t>
      </w:r>
      <w:r>
        <w:rPr>
          <w:sz w:val="24"/>
        </w:rPr>
        <w:t>合理</w:t>
      </w:r>
      <w:r>
        <w:rPr>
          <w:sz w:val="24"/>
        </w:rPr>
        <w:t>监督。</w:t>
      </w:r>
    </w:p>
    <w:p>
      <w:pPr>
        <w:pStyle w:val="null3"/>
        <w:ind w:firstLine="482"/>
        <w:jc w:val="both"/>
      </w:pPr>
      <w:r>
        <w:rPr>
          <w:sz w:val="24"/>
        </w:rPr>
        <w:t>3</w:t>
      </w:r>
      <w:r>
        <w:rPr>
          <w:sz w:val="24"/>
        </w:rPr>
        <w:t>.</w:t>
      </w:r>
      <w:r>
        <w:rPr>
          <w:sz w:val="24"/>
        </w:rPr>
        <w:t>乙方</w:t>
      </w:r>
      <w:r>
        <w:rPr>
          <w:sz w:val="24"/>
        </w:rPr>
        <w:t>有权</w:t>
      </w:r>
      <w:r>
        <w:rPr>
          <w:sz w:val="24"/>
        </w:rPr>
        <w:t>按</w:t>
      </w:r>
      <w:r>
        <w:rPr>
          <w:sz w:val="24"/>
        </w:rPr>
        <w:t>本合同约定</w:t>
      </w:r>
      <w:r>
        <w:rPr>
          <w:sz w:val="24"/>
        </w:rPr>
        <w:t>获得</w:t>
      </w:r>
      <w:r>
        <w:rPr>
          <w:sz w:val="24"/>
        </w:rPr>
        <w:t>合同价款</w:t>
      </w:r>
      <w:r>
        <w:rPr>
          <w:sz w:val="24"/>
        </w:rPr>
        <w:t>。</w:t>
      </w:r>
    </w:p>
    <w:p>
      <w:pPr>
        <w:pStyle w:val="null3"/>
        <w:jc w:val="both"/>
      </w:pPr>
      <w:r>
        <w:rPr>
          <w:sz w:val="28"/>
          <w:b/>
        </w:rPr>
        <w:t>四、服务期及服务地点</w:t>
      </w:r>
    </w:p>
    <w:p>
      <w:pPr>
        <w:pStyle w:val="null3"/>
        <w:ind w:firstLine="482"/>
        <w:jc w:val="both"/>
      </w:pPr>
      <w:r>
        <w:rPr>
          <w:sz w:val="24"/>
        </w:rPr>
        <w:t>1</w:t>
      </w:r>
      <w:r>
        <w:rPr>
          <w:sz w:val="24"/>
        </w:rPr>
        <w:t>.</w:t>
      </w:r>
      <w:r>
        <w:rPr>
          <w:sz w:val="24"/>
        </w:rPr>
        <w:t>服务期：</w:t>
      </w:r>
      <w:r>
        <w:rPr>
          <w:sz w:val="24"/>
        </w:rPr>
        <w:t>2025年10月</w:t>
      </w:r>
      <w:r>
        <w:rPr>
          <w:sz w:val="24"/>
        </w:rPr>
        <w:t>31日</w:t>
      </w:r>
      <w:r>
        <w:rPr>
          <w:sz w:val="24"/>
        </w:rPr>
        <w:t>前提交成果报告并通过验收。</w:t>
      </w:r>
    </w:p>
    <w:p>
      <w:pPr>
        <w:pStyle w:val="null3"/>
        <w:ind w:firstLine="482"/>
        <w:jc w:val="both"/>
      </w:pPr>
      <w:r>
        <w:rPr>
          <w:sz w:val="24"/>
        </w:rPr>
        <w:t>2</w:t>
      </w:r>
      <w:r>
        <w:rPr>
          <w:sz w:val="24"/>
        </w:rPr>
        <w:t>.</w:t>
      </w:r>
      <w:r>
        <w:rPr>
          <w:sz w:val="24"/>
        </w:rPr>
        <w:t>服务地点：广东省</w:t>
      </w:r>
      <w:r>
        <w:rPr>
          <w:sz w:val="24"/>
        </w:rPr>
        <w:t>。</w:t>
      </w:r>
    </w:p>
    <w:p>
      <w:pPr>
        <w:pStyle w:val="null3"/>
        <w:jc w:val="both"/>
      </w:pPr>
      <w:r>
        <w:rPr>
          <w:sz w:val="28"/>
          <w:b/>
        </w:rPr>
        <w:t>五、付款方式</w:t>
      </w:r>
    </w:p>
    <w:p>
      <w:pPr>
        <w:pStyle w:val="null3"/>
        <w:ind w:firstLine="482"/>
        <w:jc w:val="both"/>
      </w:pPr>
      <w:r>
        <w:rPr>
          <w:sz w:val="24"/>
        </w:rPr>
        <w:t>1期：支付比例</w:t>
      </w:r>
      <w:r>
        <w:rPr>
          <w:sz w:val="24"/>
        </w:rPr>
        <w:t>7</w:t>
      </w:r>
      <w:r>
        <w:rPr>
          <w:sz w:val="24"/>
        </w:rPr>
        <w:t>0%,签订合同后</w:t>
      </w:r>
      <w:r>
        <w:rPr>
          <w:sz w:val="24"/>
        </w:rPr>
        <w:t>15</w:t>
      </w:r>
      <w:r>
        <w:rPr>
          <w:sz w:val="24"/>
        </w:rPr>
        <w:t>个工作日内</w:t>
      </w:r>
      <w:r>
        <w:rPr>
          <w:sz w:val="24"/>
        </w:rPr>
        <w:t>甲方</w:t>
      </w:r>
      <w:r>
        <w:rPr>
          <w:sz w:val="24"/>
        </w:rPr>
        <w:t>支付</w:t>
      </w:r>
      <w:r>
        <w:rPr>
          <w:sz w:val="24"/>
        </w:rPr>
        <w:t>合同</w:t>
      </w:r>
      <w:r>
        <w:rPr>
          <w:sz w:val="24"/>
        </w:rPr>
        <w:t>总金额的70%；</w:t>
      </w:r>
    </w:p>
    <w:p>
      <w:pPr>
        <w:pStyle w:val="null3"/>
        <w:ind w:firstLine="482"/>
        <w:jc w:val="both"/>
      </w:pPr>
      <w:r>
        <w:rPr>
          <w:sz w:val="24"/>
        </w:rPr>
        <w:t>2</w:t>
      </w:r>
      <w:r>
        <w:rPr>
          <w:sz w:val="24"/>
        </w:rPr>
        <w:t>期：支付比例</w:t>
      </w:r>
      <w:r>
        <w:rPr>
          <w:sz w:val="24"/>
        </w:rPr>
        <w:t>2</w:t>
      </w:r>
      <w:r>
        <w:rPr>
          <w:sz w:val="24"/>
        </w:rPr>
        <w:t>0%,提交工作报告后</w:t>
      </w:r>
      <w:r>
        <w:rPr>
          <w:sz w:val="24"/>
        </w:rPr>
        <w:t>15</w:t>
      </w:r>
      <w:r>
        <w:rPr>
          <w:sz w:val="24"/>
        </w:rPr>
        <w:t>个工作日内支付</w:t>
      </w:r>
      <w:r>
        <w:rPr>
          <w:sz w:val="24"/>
        </w:rPr>
        <w:t>合同</w:t>
      </w:r>
      <w:r>
        <w:rPr>
          <w:sz w:val="24"/>
        </w:rPr>
        <w:t>总金额的20%；</w:t>
      </w:r>
    </w:p>
    <w:p>
      <w:pPr>
        <w:pStyle w:val="null3"/>
        <w:ind w:firstLine="482"/>
        <w:jc w:val="both"/>
      </w:pPr>
      <w:r>
        <w:rPr>
          <w:sz w:val="24"/>
        </w:rPr>
        <w:t>3</w:t>
      </w:r>
      <w:r>
        <w:rPr>
          <w:sz w:val="24"/>
        </w:rPr>
        <w:t>期：支付比例10%,经</w:t>
      </w:r>
      <w:r>
        <w:rPr>
          <w:sz w:val="24"/>
        </w:rPr>
        <w:t>甲方</w:t>
      </w:r>
      <w:r>
        <w:rPr>
          <w:sz w:val="24"/>
        </w:rPr>
        <w:t>验收合格后15个工作日内，支付合同总金额的10%。</w:t>
      </w:r>
    </w:p>
    <w:p>
      <w:pPr>
        <w:pStyle w:val="null3"/>
        <w:ind w:firstLine="482"/>
        <w:jc w:val="both"/>
      </w:pPr>
      <w:r>
        <w:rPr>
          <w:sz w:val="24"/>
        </w:rPr>
        <w:t>注：</w:t>
      </w:r>
      <w:r>
        <w:rPr>
          <w:sz w:val="24"/>
        </w:rPr>
        <w:t>乙方</w:t>
      </w:r>
      <w:r>
        <w:rPr>
          <w:sz w:val="24"/>
        </w:rPr>
        <w:t>凭以下有效文件与</w:t>
      </w:r>
      <w:r>
        <w:rPr>
          <w:sz w:val="24"/>
        </w:rPr>
        <w:t>甲方</w:t>
      </w:r>
      <w:r>
        <w:rPr>
          <w:sz w:val="24"/>
        </w:rPr>
        <w:t>结算：</w:t>
      </w:r>
    </w:p>
    <w:p>
      <w:pPr>
        <w:pStyle w:val="null3"/>
        <w:ind w:firstLine="482"/>
        <w:jc w:val="both"/>
      </w:pPr>
      <w:r>
        <w:rPr>
          <w:sz w:val="24"/>
        </w:rPr>
        <w:t>（1）合同；</w:t>
      </w:r>
    </w:p>
    <w:p>
      <w:pPr>
        <w:pStyle w:val="null3"/>
        <w:ind w:firstLine="482"/>
        <w:jc w:val="both"/>
      </w:pPr>
      <w:r>
        <w:rPr>
          <w:sz w:val="24"/>
        </w:rPr>
        <w:t>（2）</w:t>
      </w:r>
      <w:r>
        <w:rPr>
          <w:sz w:val="24"/>
        </w:rPr>
        <w:t>乙方</w:t>
      </w:r>
      <w:r>
        <w:rPr>
          <w:sz w:val="24"/>
        </w:rPr>
        <w:t>开具的正式发票；</w:t>
      </w:r>
    </w:p>
    <w:p>
      <w:pPr>
        <w:pStyle w:val="null3"/>
        <w:ind w:firstLine="482"/>
        <w:jc w:val="both"/>
      </w:pPr>
      <w:r>
        <w:rPr>
          <w:sz w:val="24"/>
        </w:rPr>
        <w:t>（3）中标通知书。</w:t>
      </w:r>
    </w:p>
    <w:p>
      <w:pPr>
        <w:pStyle w:val="null3"/>
        <w:ind w:firstLine="482"/>
        <w:jc w:val="both"/>
      </w:pPr>
      <w:r>
        <w:rPr>
          <w:sz w:val="24"/>
        </w:rPr>
        <w:t>因</w:t>
      </w:r>
      <w:r>
        <w:rPr>
          <w:sz w:val="24"/>
        </w:rPr>
        <w:t>甲方</w:t>
      </w:r>
      <w:r>
        <w:rPr>
          <w:sz w:val="24"/>
        </w:rPr>
        <w:t>使用的是财政资金，</w:t>
      </w:r>
      <w:r>
        <w:rPr>
          <w:sz w:val="24"/>
        </w:rPr>
        <w:t>甲方</w:t>
      </w:r>
      <w:r>
        <w:rPr>
          <w:sz w:val="24"/>
        </w:rPr>
        <w:t>在前款规定的付款时间为向政府采购支付部门提出办理财政支付申请手续的时间（不含政府财政支付部门审核的时间），在规定时间内提出支付申请手续后即视为</w:t>
      </w:r>
      <w:r>
        <w:rPr>
          <w:sz w:val="24"/>
        </w:rPr>
        <w:t>甲方</w:t>
      </w:r>
      <w:r>
        <w:rPr>
          <w:sz w:val="24"/>
        </w:rPr>
        <w:t>已经按期支付。</w:t>
      </w:r>
    </w:p>
    <w:p>
      <w:pPr>
        <w:pStyle w:val="null3"/>
        <w:jc w:val="both"/>
      </w:pPr>
      <w:r>
        <w:rPr>
          <w:sz w:val="28"/>
          <w:b/>
        </w:rPr>
        <w:t>六、验收要求</w:t>
      </w:r>
    </w:p>
    <w:p>
      <w:pPr>
        <w:pStyle w:val="null3"/>
        <w:ind w:firstLine="482"/>
        <w:jc w:val="both"/>
      </w:pPr>
      <w:r>
        <w:rPr>
          <w:sz w:val="24"/>
        </w:rPr>
        <w:t>1.检查方式。由</w:t>
      </w:r>
      <w:r>
        <w:rPr>
          <w:sz w:val="24"/>
        </w:rPr>
        <w:t>甲方</w:t>
      </w:r>
      <w:r>
        <w:rPr>
          <w:sz w:val="24"/>
        </w:rPr>
        <w:t>派出质检组采取随机抽样和典型选取检查样地调查数据，采用原调查的方法进行检查。</w:t>
      </w:r>
    </w:p>
    <w:p>
      <w:pPr>
        <w:pStyle w:val="null3"/>
        <w:ind w:firstLine="482"/>
        <w:jc w:val="both"/>
      </w:pPr>
      <w:r>
        <w:rPr>
          <w:sz w:val="24"/>
        </w:rPr>
        <w:t>2.检查内容及评分</w:t>
      </w:r>
    </w:p>
    <w:p>
      <w:pPr>
        <w:pStyle w:val="null3"/>
        <w:ind w:firstLine="482"/>
        <w:jc w:val="both"/>
      </w:pPr>
      <w:r>
        <w:rPr>
          <w:sz w:val="24"/>
        </w:rPr>
        <w:t>（1）森林调查样地。对每个工组调查的样地记录（卡）进行全面检查。将外业检查样地的检查项目分为重要项目、次重要项目和其他项目三类，各类项目检查内容详见《2024年全国森林草原湿地荒漠化普查广东省林草湿样地外业调查操作细则》（以下简称《操作细则》），各项目检查评分如下：</w:t>
      </w:r>
    </w:p>
    <w:p>
      <w:pPr>
        <w:pStyle w:val="null3"/>
        <w:ind w:firstLine="482"/>
        <w:jc w:val="both"/>
      </w:pPr>
      <w:r>
        <w:rPr>
          <w:sz w:val="24"/>
        </w:rPr>
        <w:t>a）重要项目，每错误1项扣20分，最多扣100分。</w:t>
      </w:r>
    </w:p>
    <w:p>
      <w:pPr>
        <w:pStyle w:val="null3"/>
        <w:ind w:firstLine="482"/>
        <w:jc w:val="both"/>
      </w:pPr>
      <w:r>
        <w:rPr>
          <w:sz w:val="24"/>
        </w:rPr>
        <w:t>b）次要项目，仅错误1项扣7分；错误2项以上(含2项)的，每错误1项扣10分，最多扣100分。</w:t>
      </w:r>
    </w:p>
    <w:p>
      <w:pPr>
        <w:pStyle w:val="null3"/>
        <w:ind w:firstLine="482"/>
        <w:jc w:val="both"/>
      </w:pPr>
      <w:r>
        <w:rPr>
          <w:sz w:val="24"/>
        </w:rPr>
        <w:t>c）其他项目，错误项在4项以下的，每错误1项扣4分；错误4项以上(含4项)的，每错误1项扣5分；最多扣100分。</w:t>
      </w:r>
    </w:p>
    <w:p>
      <w:pPr>
        <w:pStyle w:val="null3"/>
        <w:ind w:firstLine="482"/>
        <w:jc w:val="both"/>
      </w:pPr>
      <w:r>
        <w:rPr>
          <w:sz w:val="24"/>
        </w:rPr>
        <w:t>样地评分100分为满分，评分80分以上（不含80分）者为合格样地，否则为不合格样地。</w:t>
      </w:r>
    </w:p>
    <w:p>
      <w:pPr>
        <w:pStyle w:val="null3"/>
        <w:ind w:firstLine="482"/>
        <w:jc w:val="both"/>
      </w:pPr>
      <w:r>
        <w:rPr>
          <w:sz w:val="24"/>
        </w:rPr>
        <w:t>（2）草原调查样地。按照植被盖度、产草量、重要因子和其他因子进行检查评分，检查评分标准见《操作细则》。</w:t>
      </w:r>
    </w:p>
    <w:p>
      <w:pPr>
        <w:pStyle w:val="null3"/>
        <w:ind w:firstLine="482"/>
        <w:jc w:val="both"/>
      </w:pPr>
      <w:r>
        <w:rPr>
          <w:sz w:val="24"/>
        </w:rPr>
        <w:t>（3）湿地调查样地。按照湿地类型、面积，植被种类、面积，湿地质量等因子进行评分。检查评分标准见《操作细则》。</w:t>
      </w:r>
    </w:p>
    <w:p>
      <w:pPr>
        <w:pStyle w:val="null3"/>
        <w:ind w:firstLine="482"/>
        <w:jc w:val="both"/>
      </w:pPr>
      <w:r>
        <w:rPr>
          <w:sz w:val="24"/>
        </w:rPr>
        <w:t>（4）检查数量。调查单位质量评定检查样地数量应占样地总数的3%以上。</w:t>
      </w:r>
    </w:p>
    <w:p>
      <w:pPr>
        <w:pStyle w:val="null3"/>
        <w:ind w:firstLine="482"/>
        <w:jc w:val="both"/>
      </w:pPr>
      <w:r>
        <w:rPr>
          <w:sz w:val="24"/>
        </w:rPr>
        <w:t>3.质量验收成果</w:t>
      </w:r>
    </w:p>
    <w:p>
      <w:pPr>
        <w:pStyle w:val="null3"/>
        <w:ind w:firstLine="482"/>
        <w:jc w:val="both"/>
      </w:pPr>
      <w:r>
        <w:rPr>
          <w:sz w:val="24"/>
        </w:rPr>
        <w:t>根据综合得分，将林草湿调查监测数据上报国家数据采集终端，并通过软件逻辑检查。</w:t>
      </w:r>
    </w:p>
    <w:p>
      <w:pPr>
        <w:pStyle w:val="null3"/>
        <w:jc w:val="both"/>
      </w:pPr>
      <w:r>
        <w:rPr>
          <w:sz w:val="28"/>
          <w:b/>
        </w:rPr>
        <w:t>七、知识产权归属</w:t>
      </w:r>
    </w:p>
    <w:p>
      <w:pPr>
        <w:pStyle w:val="null3"/>
        <w:ind w:firstLine="482"/>
        <w:jc w:val="both"/>
      </w:pPr>
      <w:r>
        <w:rPr>
          <w:sz w:val="24"/>
        </w:rPr>
        <w:t>乙方</w:t>
      </w:r>
      <w:r>
        <w:rPr>
          <w:sz w:val="24"/>
        </w:rPr>
        <w:t>应当</w:t>
      </w:r>
      <w:r>
        <w:rPr>
          <w:sz w:val="24"/>
        </w:rPr>
        <w:t>保证甲方在中华人民共和国境内使用投标资料、服务或其任何一部分时</w:t>
      </w:r>
      <w:r>
        <w:rPr>
          <w:sz w:val="24"/>
        </w:rPr>
        <w:t>不存在权利瑕疵</w:t>
      </w:r>
      <w:r>
        <w:rPr>
          <w:sz w:val="24"/>
        </w:rPr>
        <w:t>，不会产生因</w:t>
      </w:r>
      <w:r>
        <w:rPr>
          <w:sz w:val="24"/>
        </w:rPr>
        <w:t>乙方过错导致</w:t>
      </w:r>
      <w:r>
        <w:rPr>
          <w:sz w:val="24"/>
        </w:rPr>
        <w:t>第三方提出侵犯其专利权、商标权或其它知识产权而引起的法律或经济纠纷。</w:t>
      </w:r>
    </w:p>
    <w:p>
      <w:pPr>
        <w:pStyle w:val="null3"/>
        <w:jc w:val="both"/>
      </w:pPr>
      <w:r>
        <w:rPr>
          <w:sz w:val="28"/>
          <w:b/>
        </w:rPr>
        <w:t>八、保密</w:t>
      </w:r>
    </w:p>
    <w:p>
      <w:pPr>
        <w:pStyle w:val="null3"/>
        <w:ind w:firstLine="482"/>
        <w:jc w:val="both"/>
      </w:pPr>
      <w:r>
        <w:rPr>
          <w:sz w:val="24"/>
        </w:rPr>
        <w:t>1</w:t>
      </w:r>
      <w:r>
        <w:rPr>
          <w:sz w:val="24"/>
        </w:rPr>
        <w:t>.</w:t>
      </w:r>
      <w:r>
        <w:rPr>
          <w:sz w:val="24"/>
        </w:rPr>
        <w:t>项目实施服务过程中至乙方</w:t>
      </w:r>
      <w:r>
        <w:rPr>
          <w:sz w:val="24"/>
        </w:rPr>
        <w:t>分别</w:t>
      </w:r>
      <w:r>
        <w:rPr>
          <w:sz w:val="24"/>
        </w:rPr>
        <w:t>正式向甲方交付技术文档资料时止，乙方</w:t>
      </w:r>
      <w:r>
        <w:rPr>
          <w:sz w:val="24"/>
        </w:rPr>
        <w:t>应当各自</w:t>
      </w:r>
      <w:r>
        <w:rPr>
          <w:sz w:val="24"/>
        </w:rPr>
        <w:t>采取</w:t>
      </w:r>
      <w:r>
        <w:rPr>
          <w:sz w:val="24"/>
        </w:rPr>
        <w:t>合理</w:t>
      </w:r>
      <w:r>
        <w:rPr>
          <w:sz w:val="24"/>
        </w:rPr>
        <w:t>措施对本项目实施过程中的数据、技术文档等资料保密，否则，由于</w:t>
      </w:r>
      <w:r>
        <w:rPr>
          <w:sz w:val="24"/>
        </w:rPr>
        <w:t>一</w:t>
      </w:r>
      <w:r>
        <w:rPr>
          <w:sz w:val="24"/>
        </w:rPr>
        <w:t>方过错导致的上述资料泄密的，</w:t>
      </w:r>
      <w:r>
        <w:rPr>
          <w:sz w:val="24"/>
        </w:rPr>
        <w:t>过错</w:t>
      </w:r>
      <w:r>
        <w:rPr>
          <w:sz w:val="24"/>
        </w:rPr>
        <w:t>方</w:t>
      </w:r>
      <w:r>
        <w:rPr>
          <w:sz w:val="24"/>
        </w:rPr>
        <w:t>应当</w:t>
      </w:r>
      <w:r>
        <w:rPr>
          <w:sz w:val="24"/>
        </w:rPr>
        <w:t>承担</w:t>
      </w:r>
      <w:r>
        <w:rPr>
          <w:sz w:val="24"/>
        </w:rPr>
        <w:t>相应的</w:t>
      </w:r>
      <w:r>
        <w:rPr>
          <w:sz w:val="24"/>
        </w:rPr>
        <w:t>责任。项目完成后，甲、乙</w:t>
      </w:r>
      <w:r>
        <w:rPr>
          <w:sz w:val="24"/>
        </w:rPr>
        <w:t>双</w:t>
      </w:r>
      <w:r>
        <w:rPr>
          <w:sz w:val="24"/>
        </w:rPr>
        <w:t>方均有责任对本项目的数据、技术文档等资料承担</w:t>
      </w:r>
      <w:r>
        <w:rPr>
          <w:sz w:val="24"/>
        </w:rPr>
        <w:t>保密</w:t>
      </w:r>
      <w:r>
        <w:rPr>
          <w:sz w:val="24"/>
        </w:rPr>
        <w:t>责任。</w:t>
      </w:r>
    </w:p>
    <w:p>
      <w:pPr>
        <w:pStyle w:val="null3"/>
        <w:ind w:firstLine="482"/>
        <w:jc w:val="both"/>
      </w:pPr>
      <w:r>
        <w:rPr>
          <w:sz w:val="24"/>
        </w:rPr>
        <w:t>2</w:t>
      </w:r>
      <w:r>
        <w:rPr>
          <w:sz w:val="24"/>
        </w:rPr>
        <w:t>.</w:t>
      </w:r>
      <w:r>
        <w:rPr>
          <w:sz w:val="24"/>
        </w:rPr>
        <w:t>未经</w:t>
      </w:r>
      <w:r>
        <w:rPr>
          <w:sz w:val="24"/>
        </w:rPr>
        <w:t>相关</w:t>
      </w:r>
      <w:r>
        <w:rPr>
          <w:sz w:val="24"/>
        </w:rPr>
        <w:t>方事先书面同意，甲方不得将</w:t>
      </w:r>
      <w:r>
        <w:rPr>
          <w:sz w:val="24"/>
        </w:rPr>
        <w:t>其</w:t>
      </w:r>
      <w:r>
        <w:rPr>
          <w:sz w:val="24"/>
        </w:rPr>
        <w:t>提供的资料</w:t>
      </w:r>
      <w:r>
        <w:rPr>
          <w:sz w:val="24"/>
        </w:rPr>
        <w:t>披露</w:t>
      </w:r>
      <w:r>
        <w:rPr>
          <w:sz w:val="24"/>
        </w:rPr>
        <w:t>给与本合同无关的任何第三方，不得将其用于履行本合同之外的其它用途。即使向与履行本合同有关的人员</w:t>
      </w:r>
      <w:r>
        <w:rPr>
          <w:sz w:val="24"/>
        </w:rPr>
        <w:t>披露</w:t>
      </w:r>
      <w:r>
        <w:rPr>
          <w:sz w:val="24"/>
        </w:rPr>
        <w:t>，也应</w:t>
      </w:r>
      <w:r>
        <w:rPr>
          <w:sz w:val="24"/>
        </w:rPr>
        <w:t>采取必要的</w:t>
      </w:r>
      <w:r>
        <w:rPr>
          <w:sz w:val="24"/>
        </w:rPr>
        <w:t>保密</w:t>
      </w:r>
      <w:r>
        <w:rPr>
          <w:sz w:val="24"/>
        </w:rPr>
        <w:t>措施</w:t>
      </w:r>
      <w:r>
        <w:rPr>
          <w:sz w:val="24"/>
        </w:rPr>
        <w:t>并限于履行合同所必需的范围。</w:t>
      </w:r>
    </w:p>
    <w:p>
      <w:pPr>
        <w:pStyle w:val="null3"/>
        <w:jc w:val="both"/>
      </w:pPr>
      <w:r>
        <w:rPr>
          <w:sz w:val="28"/>
          <w:b/>
        </w:rPr>
        <w:t>九、违约责任与赔偿损失</w:t>
      </w:r>
    </w:p>
    <w:p>
      <w:pPr>
        <w:pStyle w:val="null3"/>
        <w:ind w:firstLine="482"/>
        <w:jc w:val="both"/>
      </w:pPr>
      <w:r>
        <w:rPr>
          <w:sz w:val="24"/>
        </w:rPr>
        <w:t>1</w:t>
      </w:r>
      <w:r>
        <w:rPr>
          <w:sz w:val="24"/>
        </w:rPr>
        <w:t>.</w:t>
      </w:r>
      <w:r>
        <w:rPr>
          <w:sz w:val="24"/>
        </w:rPr>
        <w:t>乙方提供的服务不符合招标文件、投标文件或本合同规定的，甲方有权拒收，并且</w:t>
      </w:r>
      <w:r>
        <w:rPr>
          <w:sz w:val="24"/>
        </w:rPr>
        <w:t>过错</w:t>
      </w:r>
      <w:r>
        <w:rPr>
          <w:sz w:val="24"/>
        </w:rPr>
        <w:t>方</w:t>
      </w:r>
      <w:r>
        <w:rPr>
          <w:sz w:val="24"/>
        </w:rPr>
        <w:t>应</w:t>
      </w:r>
      <w:r>
        <w:rPr>
          <w:sz w:val="24"/>
        </w:rPr>
        <w:t>向甲方支付本合同总价5%的违约金。</w:t>
      </w:r>
    </w:p>
    <w:p>
      <w:pPr>
        <w:pStyle w:val="null3"/>
        <w:ind w:firstLine="482"/>
        <w:jc w:val="both"/>
      </w:pPr>
      <w:r>
        <w:rPr>
          <w:sz w:val="24"/>
        </w:rPr>
        <w:t>2</w:t>
      </w:r>
      <w:r>
        <w:rPr>
          <w:sz w:val="24"/>
        </w:rPr>
        <w:t>.</w:t>
      </w:r>
      <w:r>
        <w:rPr>
          <w:sz w:val="24"/>
        </w:rPr>
        <w:t>乙方未能按本合同规定的时间提供服务，</w:t>
      </w:r>
      <w:r>
        <w:rPr>
          <w:sz w:val="24"/>
        </w:rPr>
        <w:t>过错方应</w:t>
      </w:r>
      <w:r>
        <w:rPr>
          <w:sz w:val="24"/>
        </w:rPr>
        <w:t>从逾期之日起每日按本合同总价</w:t>
      </w:r>
      <w:r>
        <w:rPr>
          <w:sz w:val="24"/>
        </w:rPr>
        <w:t>0.1</w:t>
      </w:r>
      <w:r>
        <w:rPr>
          <w:sz w:val="24"/>
        </w:rPr>
        <w:t>‰的数额向甲方支付违约金；逾期半个月以上的，甲方有权终止合同，由此造成的甲方经济损失由</w:t>
      </w:r>
      <w:r>
        <w:rPr>
          <w:sz w:val="24"/>
        </w:rPr>
        <w:t>过错</w:t>
      </w:r>
      <w:r>
        <w:rPr>
          <w:sz w:val="24"/>
        </w:rPr>
        <w:t>方承担。</w:t>
      </w:r>
    </w:p>
    <w:p>
      <w:pPr>
        <w:pStyle w:val="null3"/>
        <w:ind w:firstLine="482"/>
        <w:jc w:val="both"/>
      </w:pPr>
      <w:r>
        <w:rPr>
          <w:sz w:val="24"/>
        </w:rPr>
        <w:t>3</w:t>
      </w:r>
      <w:r>
        <w:rPr>
          <w:sz w:val="24"/>
        </w:rPr>
        <w:t>.</w:t>
      </w:r>
      <w:r>
        <w:rPr>
          <w:sz w:val="24"/>
        </w:rPr>
        <w:t>甲方无正当理由拒</w:t>
      </w:r>
      <w:r>
        <w:rPr>
          <w:sz w:val="24"/>
        </w:rPr>
        <w:t>绝</w:t>
      </w:r>
      <w:r>
        <w:rPr>
          <w:sz w:val="24"/>
        </w:rPr>
        <w:t>接受服务，到期拒付</w:t>
      </w:r>
      <w:r>
        <w:rPr>
          <w:sz w:val="24"/>
        </w:rPr>
        <w:t>合同</w:t>
      </w:r>
      <w:r>
        <w:rPr>
          <w:sz w:val="24"/>
        </w:rPr>
        <w:t>款项的，甲方</w:t>
      </w:r>
      <w:r>
        <w:rPr>
          <w:sz w:val="24"/>
        </w:rPr>
        <w:t>应当分别</w:t>
      </w:r>
      <w:r>
        <w:rPr>
          <w:sz w:val="24"/>
        </w:rPr>
        <w:t>向乙方偿付本合同总的5%的违约金。甲方逾期付款，则每日按本合同总价的3‰</w:t>
      </w:r>
      <w:r>
        <w:rPr>
          <w:sz w:val="24"/>
        </w:rPr>
        <w:t>分别</w:t>
      </w:r>
      <w:r>
        <w:rPr>
          <w:sz w:val="24"/>
        </w:rPr>
        <w:t>向乙方偿付违约金。</w:t>
      </w:r>
    </w:p>
    <w:p>
      <w:pPr>
        <w:pStyle w:val="null3"/>
        <w:ind w:firstLine="482"/>
        <w:jc w:val="both"/>
      </w:pPr>
      <w:r>
        <w:rPr>
          <w:sz w:val="24"/>
        </w:rPr>
        <w:t>4.因甲方原因导致变更、中止或者终止本合同的，甲方应当分别向乙方偿付本合同总价的5%作为违约金，如违约金不足以偿付服务方损失的，甲方还应当分别对乙方受到的损失予以赔偿或者补偿，赔偿或者补偿。</w:t>
      </w:r>
    </w:p>
    <w:p>
      <w:pPr>
        <w:pStyle w:val="null3"/>
        <w:ind w:firstLine="482"/>
        <w:jc w:val="both"/>
      </w:pPr>
      <w:r>
        <w:rPr>
          <w:sz w:val="24"/>
        </w:rPr>
        <w:t>5.由于甲方原因（包括但不限于甲方提供虚假、无效或侵犯第三方知识产权的资料、重大遗漏等情形）导致项目成果无法通过评审验收的，乙方不承担任何责任，造成乙方损失的，甲方应予以赔偿。</w:t>
      </w:r>
    </w:p>
    <w:p>
      <w:pPr>
        <w:pStyle w:val="null3"/>
        <w:ind w:firstLine="482"/>
        <w:jc w:val="both"/>
      </w:pPr>
      <w:r>
        <w:rPr>
          <w:sz w:val="24"/>
        </w:rPr>
        <w:t>6.甲方未按合同约定提供工作条件而影响乙方开展工作的，乙方有权要求甲方履行义务并顺延项目期限；严重影响乙方工作开展的，乙方可中止服务且无需承担违约责任，但应当提前通知甲方，便于甲方采取措施，消除影响。由于甲方原因致使服务方乙方无法按约定完成本项目工作的，乙方无需承担任何违约责任，甲方应分别向乙方支付本合同价款总额的5%作为违约金，并分别赔偿由此对乙方造成的全部损失。</w:t>
      </w:r>
    </w:p>
    <w:p>
      <w:pPr>
        <w:pStyle w:val="null3"/>
        <w:ind w:firstLine="482"/>
        <w:jc w:val="both"/>
      </w:pPr>
      <w:r>
        <w:rPr>
          <w:sz w:val="24"/>
        </w:rPr>
        <w:t>7.如因乙方中的任一方向甲方违约而导致服务方需要向甲方承担违约责任或赔偿经济损失的，则守约服务方在向甲方承担赔偿义务后，有权向违约服务方追偿，要求违约服务方向守约服务方承担损失赔偿责任、守约方可得利益损失、资金占用费及相应维权费用等一切损失。</w:t>
      </w:r>
    </w:p>
    <w:p>
      <w:pPr>
        <w:pStyle w:val="null3"/>
        <w:ind w:firstLine="482"/>
        <w:jc w:val="both"/>
      </w:pPr>
      <w:r>
        <w:rPr>
          <w:sz w:val="24"/>
        </w:rPr>
        <w:t>8.</w:t>
      </w:r>
      <w:r>
        <w:rPr>
          <w:sz w:val="24"/>
        </w:rPr>
        <w:t>其</w:t>
      </w:r>
      <w:r>
        <w:rPr>
          <w:sz w:val="24"/>
        </w:rPr>
        <w:t>他</w:t>
      </w:r>
      <w:r>
        <w:rPr>
          <w:sz w:val="24"/>
        </w:rPr>
        <w:t>违约责任按《中华人民共和国民法典》</w:t>
      </w:r>
      <w:r>
        <w:rPr>
          <w:sz w:val="24"/>
        </w:rPr>
        <w:t>及相关司法解释的规定</w:t>
      </w:r>
      <w:r>
        <w:rPr>
          <w:sz w:val="24"/>
        </w:rPr>
        <w:t>处理。</w:t>
      </w:r>
    </w:p>
    <w:p>
      <w:pPr>
        <w:pStyle w:val="null3"/>
        <w:jc w:val="both"/>
      </w:pPr>
      <w:r>
        <w:rPr>
          <w:sz w:val="28"/>
          <w:b/>
        </w:rPr>
        <w:t>十、争端的解决</w:t>
      </w:r>
    </w:p>
    <w:p>
      <w:pPr>
        <w:pStyle w:val="null3"/>
        <w:ind w:firstLine="482"/>
        <w:jc w:val="both"/>
      </w:pPr>
      <w:r>
        <w:rPr>
          <w:sz w:val="24"/>
        </w:rPr>
        <w:t>合同执行过程中发生的任何争议，如双方不能通过友好协商解决，可向</w:t>
      </w:r>
      <w:r>
        <w:rPr>
          <w:sz w:val="24"/>
        </w:rPr>
        <w:t>乙</w:t>
      </w:r>
      <w:r>
        <w:rPr>
          <w:sz w:val="24"/>
        </w:rPr>
        <w:t>方所在地法院提起诉讼。</w:t>
      </w:r>
    </w:p>
    <w:p>
      <w:pPr>
        <w:pStyle w:val="null3"/>
        <w:jc w:val="both"/>
      </w:pPr>
      <w:r>
        <w:rPr>
          <w:sz w:val="28"/>
          <w:b/>
        </w:rPr>
        <w:t>十一、不可抗力</w:t>
      </w:r>
    </w:p>
    <w:p>
      <w:pPr>
        <w:pStyle w:val="null3"/>
        <w:ind w:firstLine="482"/>
        <w:jc w:val="both"/>
      </w:pPr>
      <w:r>
        <w:rPr>
          <w:sz w:val="24"/>
        </w:rPr>
        <w:t>任何一方由于不可抗力原因不能履行合同时，应在不可抗力事件结束后1日内向对方通报，以减轻可能给</w:t>
      </w:r>
      <w:r>
        <w:rPr>
          <w:sz w:val="24"/>
        </w:rPr>
        <w:t>其他各</w:t>
      </w:r>
      <w:r>
        <w:rPr>
          <w:sz w:val="24"/>
        </w:rPr>
        <w:t>方造成的损失，在取得有关机构的不可抗力证明或</w:t>
      </w:r>
      <w:r>
        <w:rPr>
          <w:sz w:val="24"/>
        </w:rPr>
        <w:t>其他各</w:t>
      </w:r>
      <w:r>
        <w:rPr>
          <w:sz w:val="24"/>
        </w:rPr>
        <w:t>方谅解确认后，允许延期履行或修订合同，并根据情况可免于承担违约责任。</w:t>
      </w:r>
    </w:p>
    <w:p>
      <w:pPr>
        <w:pStyle w:val="null3"/>
        <w:jc w:val="both"/>
      </w:pPr>
      <w:r>
        <w:rPr>
          <w:sz w:val="28"/>
          <w:b/>
        </w:rPr>
        <w:t>十二、税费</w:t>
      </w:r>
    </w:p>
    <w:p>
      <w:pPr>
        <w:pStyle w:val="null3"/>
        <w:ind w:firstLine="482"/>
        <w:jc w:val="both"/>
      </w:pPr>
      <w:r>
        <w:rPr>
          <w:sz w:val="24"/>
        </w:rPr>
        <w:t>在中国境内、外发生的与本合同执行有关的一切税费均由乙方</w:t>
      </w:r>
      <w:r>
        <w:rPr>
          <w:sz w:val="24"/>
        </w:rPr>
        <w:t>分别</w:t>
      </w:r>
      <w:r>
        <w:rPr>
          <w:sz w:val="24"/>
        </w:rPr>
        <w:t>负担。</w:t>
      </w:r>
    </w:p>
    <w:p>
      <w:pPr>
        <w:pStyle w:val="null3"/>
        <w:jc w:val="both"/>
      </w:pPr>
      <w:r>
        <w:rPr>
          <w:sz w:val="28"/>
          <w:b/>
        </w:rPr>
        <w:t>十三、其它</w:t>
      </w:r>
    </w:p>
    <w:p>
      <w:pPr>
        <w:pStyle w:val="null3"/>
        <w:ind w:firstLine="482"/>
        <w:jc w:val="both"/>
      </w:pPr>
      <w:r>
        <w:rPr>
          <w:sz w:val="24"/>
        </w:rPr>
        <w:t>1</w:t>
      </w:r>
      <w:r>
        <w:rPr>
          <w:sz w:val="24"/>
        </w:rPr>
        <w:t>.</w:t>
      </w:r>
      <w:r>
        <w:rPr>
          <w:sz w:val="24"/>
        </w:rPr>
        <w:t>本合同所有附件、招标文件、投标文件、中标通知书均为合同的有效组成部分，与本合同具有同等法律效力。</w:t>
      </w:r>
    </w:p>
    <w:p>
      <w:pPr>
        <w:pStyle w:val="null3"/>
        <w:ind w:firstLine="482"/>
        <w:jc w:val="both"/>
      </w:pPr>
      <w:r>
        <w:rPr>
          <w:sz w:val="24"/>
        </w:rPr>
        <w:t>2</w:t>
      </w:r>
      <w:r>
        <w:rPr>
          <w:sz w:val="24"/>
        </w:rPr>
        <w:t>.</w:t>
      </w:r>
      <w:r>
        <w:rPr>
          <w:sz w:val="24"/>
        </w:rPr>
        <w:t>在执行本合同的过程中，所有经</w:t>
      </w:r>
      <w:r>
        <w:rPr>
          <w:sz w:val="24"/>
        </w:rPr>
        <w:t>各</w:t>
      </w:r>
      <w:r>
        <w:rPr>
          <w:sz w:val="24"/>
        </w:rPr>
        <w:t>方签署确认的文件（包括会议纪要、补充协议、往来信函）即成为本合同的有效组成部分。</w:t>
      </w:r>
    </w:p>
    <w:p>
      <w:pPr>
        <w:pStyle w:val="null3"/>
        <w:ind w:firstLine="482"/>
        <w:jc w:val="both"/>
      </w:pPr>
      <w:r>
        <w:rPr>
          <w:sz w:val="24"/>
        </w:rPr>
        <w:t>3</w:t>
      </w:r>
      <w:r>
        <w:rPr>
          <w:sz w:val="24"/>
        </w:rPr>
        <w:t>.</w:t>
      </w:r>
      <w:r>
        <w:rPr>
          <w:sz w:val="24"/>
        </w:rPr>
        <w:t>如一方地址、电话、传真号码有变更，应在变更当日内书面通知</w:t>
      </w:r>
      <w:r>
        <w:rPr>
          <w:sz w:val="24"/>
        </w:rPr>
        <w:t>其余各</w:t>
      </w:r>
      <w:r>
        <w:rPr>
          <w:sz w:val="24"/>
        </w:rPr>
        <w:t>方，否则，造成其余各方经济损失的，</w:t>
      </w:r>
      <w:r>
        <w:rPr>
          <w:sz w:val="24"/>
        </w:rPr>
        <w:t>过错方</w:t>
      </w:r>
      <w:r>
        <w:rPr>
          <w:sz w:val="24"/>
        </w:rPr>
        <w:t>应承担相应</w:t>
      </w:r>
      <w:r>
        <w:rPr>
          <w:sz w:val="24"/>
        </w:rPr>
        <w:t>损失赔偿</w:t>
      </w:r>
      <w:r>
        <w:rPr>
          <w:sz w:val="24"/>
        </w:rPr>
        <w:t>责任。</w:t>
      </w:r>
    </w:p>
    <w:p>
      <w:pPr>
        <w:pStyle w:val="null3"/>
        <w:jc w:val="both"/>
      </w:pPr>
      <w:r>
        <w:rPr>
          <w:sz w:val="28"/>
          <w:b/>
        </w:rPr>
        <w:t>十四、合同生效：</w:t>
      </w:r>
    </w:p>
    <w:p>
      <w:pPr>
        <w:pStyle w:val="null3"/>
        <w:ind w:firstLine="482"/>
        <w:jc w:val="both"/>
      </w:pPr>
      <w:r>
        <w:rPr>
          <w:sz w:val="24"/>
        </w:rPr>
        <w:t>1</w:t>
      </w:r>
      <w:r>
        <w:rPr>
          <w:sz w:val="24"/>
        </w:rPr>
        <w:t>.</w:t>
      </w:r>
      <w:r>
        <w:rPr>
          <w:sz w:val="24"/>
        </w:rPr>
        <w:t>本合同在甲乙</w:t>
      </w:r>
      <w:r>
        <w:rPr>
          <w:sz w:val="24"/>
        </w:rPr>
        <w:t>双</w:t>
      </w:r>
      <w:r>
        <w:rPr>
          <w:sz w:val="24"/>
        </w:rPr>
        <w:t>方法</w:t>
      </w:r>
      <w:r>
        <w:rPr>
          <w:sz w:val="24"/>
        </w:rPr>
        <w:t>定</w:t>
      </w:r>
      <w:r>
        <w:rPr>
          <w:sz w:val="24"/>
        </w:rPr>
        <w:t>代表人或其授权代表签字盖章后生效。</w:t>
      </w:r>
    </w:p>
    <w:p>
      <w:pPr>
        <w:pStyle w:val="null3"/>
        <w:ind w:firstLine="482"/>
        <w:jc w:val="both"/>
      </w:pPr>
      <w:r>
        <w:rPr>
          <w:sz w:val="24"/>
        </w:rPr>
        <w:t>2</w:t>
      </w:r>
      <w:r>
        <w:rPr>
          <w:sz w:val="24"/>
        </w:rPr>
        <w:t>.</w:t>
      </w:r>
      <w:r>
        <w:rPr>
          <w:sz w:val="24"/>
        </w:rPr>
        <w:t>合同一式</w:t>
      </w:r>
      <w:r>
        <w:rPr>
          <w:u w:val="single"/>
        </w:rPr>
        <w:t xml:space="preserve"> </w:t>
      </w:r>
      <w:r>
        <w:rPr>
          <w:u w:val="single"/>
        </w:rPr>
        <w:t xml:space="preserve"> </w:t>
      </w:r>
      <w:r>
        <w:rPr>
          <w:u w:val="single"/>
        </w:rPr>
        <w:t xml:space="preserve"> </w:t>
      </w:r>
      <w:r>
        <w:rPr>
          <w:sz w:val="24"/>
        </w:rPr>
        <w:t>份，甲、乙</w:t>
      </w:r>
      <w:r>
        <w:rPr>
          <w:sz w:val="24"/>
        </w:rPr>
        <w:t>双</w:t>
      </w:r>
      <w:r>
        <w:rPr>
          <w:sz w:val="24"/>
        </w:rPr>
        <w:t>方各执</w:t>
      </w:r>
      <w:r>
        <w:rPr>
          <w:u w:val="single"/>
        </w:rPr>
        <w:t xml:space="preserve"> </w:t>
      </w:r>
      <w:r>
        <w:rPr>
          <w:u w:val="single"/>
        </w:rPr>
        <w:t xml:space="preserve"> </w:t>
      </w:r>
      <w:r>
        <w:rPr>
          <w:u w:val="single"/>
        </w:rPr>
        <w:t xml:space="preserve"> </w:t>
      </w:r>
      <w:r>
        <w:rPr>
          <w:sz w:val="24"/>
        </w:rPr>
        <w:t>份，采购代理机构</w:t>
      </w:r>
      <w:r>
        <w:rPr>
          <w:sz w:val="24"/>
          <w:u w:val="single"/>
        </w:rPr>
        <w:t>壹</w:t>
      </w:r>
      <w:r>
        <w:rPr>
          <w:sz w:val="24"/>
        </w:rPr>
        <w:t>份</w:t>
      </w:r>
      <w:r>
        <w:rPr>
          <w:sz w:val="24"/>
        </w:rPr>
        <w:t>，均具有同等法律效力</w:t>
      </w:r>
      <w:r>
        <w:rPr>
          <w:sz w:val="24"/>
        </w:rPr>
        <w:t>。</w:t>
      </w:r>
    </w:p>
    <w:p>
      <w:pPr>
        <w:pStyle w:val="null3"/>
        <w:ind w:firstLine="482"/>
        <w:jc w:val="both"/>
      </w:pPr>
      <w:r>
        <w:rPr>
          <w:sz w:val="24"/>
        </w:rPr>
        <w:t>3.本合同未尽事宜，由各方另行签订书面补充协议。</w:t>
      </w:r>
    </w:p>
    <w:p>
      <w:pPr>
        <w:pStyle w:val="null3"/>
        <w:ind w:firstLine="480"/>
        <w:jc w:val="both"/>
      </w:pPr>
      <w:r>
        <w:rPr/>
        <w:t xml:space="preserve"> </w:t>
      </w:r>
    </w:p>
    <w:p>
      <w:pPr>
        <w:pStyle w:val="null3"/>
        <w:ind w:firstLine="420"/>
        <w:jc w:val="both"/>
      </w:pPr>
      <w:r>
        <w:rPr>
          <w:sz w:val="24"/>
          <w:b/>
        </w:rPr>
        <w:t>附中标通知书及收款账户信息</w:t>
      </w:r>
    </w:p>
    <w:p>
      <w:pPr>
        <w:pStyle w:val="null3"/>
        <w:ind w:firstLine="420"/>
        <w:jc w:val="center"/>
      </w:pPr>
      <w:r>
        <w:rPr>
          <w:sz w:val="24"/>
          <w:b/>
        </w:rPr>
        <w:t>【以下无正文】</w:t>
      </w:r>
    </w:p>
    <w:p>
      <w:pPr>
        <w:pStyle w:val="null3"/>
      </w:pPr>
      <w:r>
        <w:rPr>
          <w:sz w:val="24"/>
          <w:b/>
        </w:rPr>
        <w:t>【本页为合同签署页】</w:t>
      </w:r>
    </w:p>
    <w:p>
      <w:pPr>
        <w:pStyle w:val="null3"/>
        <w:jc w:val="left"/>
      </w:pPr>
      <w:r>
        <w:rPr>
          <w:sz w:val="24"/>
        </w:rPr>
        <w:t xml:space="preserve"> </w:t>
      </w:r>
    </w:p>
    <w:p>
      <w:pPr>
        <w:pStyle w:val="null3"/>
        <w:jc w:val="left"/>
      </w:pPr>
      <w:r>
        <w:rPr>
          <w:sz w:val="24"/>
          <w:b/>
        </w:rPr>
        <w:t>甲方（盖章）：                乙方（盖章）：</w:t>
      </w:r>
    </w:p>
    <w:p>
      <w:pPr>
        <w:pStyle w:val="null3"/>
        <w:jc w:val="left"/>
      </w:pPr>
      <w:r>
        <w:rPr>
          <w:sz w:val="24"/>
          <w:b/>
        </w:rPr>
        <w:t>代表：                       代表：</w:t>
      </w:r>
    </w:p>
    <w:p>
      <w:pPr>
        <w:pStyle w:val="null3"/>
        <w:jc w:val="left"/>
      </w:pPr>
      <w:r>
        <w:rPr>
          <w:sz w:val="24"/>
        </w:rPr>
        <w:t>签订地点：</w:t>
      </w:r>
    </w:p>
    <w:p>
      <w:pPr>
        <w:pStyle w:val="null3"/>
        <w:jc w:val="left"/>
      </w:pPr>
      <w:r>
        <w:rPr>
          <w:sz w:val="24"/>
        </w:rPr>
        <w:t>签订日期：   年  月  日  签订日期：   年  月  日</w:t>
      </w:r>
    </w:p>
    <w:p>
      <w:pPr>
        <w:pStyle w:val="null3"/>
        <w:ind w:firstLine="482"/>
        <w:jc w:val="both"/>
      </w:pPr>
      <w:r>
        <w:rPr>
          <w:sz w:val="28"/>
        </w:rPr>
        <w:t>附：</w:t>
      </w:r>
    </w:p>
    <w:p>
      <w:pPr>
        <w:pStyle w:val="null3"/>
        <w:ind w:firstLine="482"/>
        <w:jc w:val="both"/>
      </w:pPr>
      <w:r>
        <w:rPr>
          <w:sz w:val="28"/>
        </w:rPr>
        <w:t>单位名称：</w:t>
      </w:r>
    </w:p>
    <w:p>
      <w:pPr>
        <w:pStyle w:val="null3"/>
        <w:ind w:firstLine="482"/>
        <w:jc w:val="both"/>
      </w:pPr>
      <w:r>
        <w:rPr>
          <w:sz w:val="28"/>
        </w:rPr>
        <w:t>开户银行：</w:t>
      </w:r>
    </w:p>
    <w:p>
      <w:pPr>
        <w:pStyle w:val="null3"/>
        <w:ind w:firstLine="482"/>
        <w:jc w:val="both"/>
      </w:pPr>
      <w:r>
        <w:rPr>
          <w:sz w:val="28"/>
        </w:rPr>
        <w:t>银行账号：</w:t>
      </w:r>
    </w:p>
    <w:p>
      <w:pPr>
        <w:pStyle w:val="null3"/>
        <w:ind w:firstLine="482"/>
        <w:jc w:val="both"/>
      </w:pPr>
      <w:r>
        <w:rPr>
          <w:sz w:val="28"/>
        </w:rPr>
        <w:t>联 行 号：</w:t>
      </w:r>
    </w:p>
    <w:p>
      <w:pPr>
        <w:pStyle w:val="null3"/>
        <w:ind w:firstLine="480"/>
        <w:jc w:val="both"/>
      </w:pPr>
      <w:r>
        <w:rPr>
          <w:sz w:val="28"/>
        </w:rPr>
        <w:t>附：中标通知书</w:t>
      </w:r>
    </w:p>
    <w:p>
      <w:pPr>
        <w:pStyle w:val="null3"/>
        <w:jc w:val="left"/>
      </w:pPr>
      <w:r>
        <w:rPr/>
        <w:t xml:space="preserve"> </w:t>
      </w:r>
    </w:p>
    <w:p>
      <w:pPr>
        <w:pStyle w:val="null3"/>
        <w:jc w:val="both"/>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4.投标人参加政府采购前三年内在经营活动中没有重大违法记录书面声明函。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（2）查询截止时点：提交投标文件截止日当天；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null3"/>
        <w:ind w:firstLine="480"/>
      </w:pPr>
      <w:r>
        <w:rPr/>
        <w:t>6. 按照招标文件要求，投标人应当提交的资格、资信证明文件。</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440001-2025-11584</w:t>
      </w:r>
    </w:p>
    <w:p>
      <w:pPr>
        <w:pStyle w:val="null3"/>
        <w:jc w:val="center"/>
        <w:outlineLvl w:val="3"/>
      </w:pPr>
      <w:r>
        <w:rPr>
          <w:sz w:val="24"/>
          <w:b/>
        </w:rPr>
        <w:t>采购项目编号：</w:t>
      </w:r>
      <w:r>
        <w:rPr>
          <w:sz w:val="24"/>
          <w:b/>
        </w:rPr>
        <w:t>0877-25GZTP1ZC0122</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七、投标保证金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十四、联合体共同投标协议书</w:t>
      </w:r>
    </w:p>
    <w:p>
      <w:pPr>
        <w:pStyle w:val="null3"/>
        <w:ind w:firstLine="480"/>
      </w:pPr>
      <w:r>
        <w:rPr/>
        <w:t>十五、投标人业绩情况表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2025年广东省林草湿调查监测样地调查技术服务项目</w:t>
      </w:r>
      <w:r>
        <w:rPr>
          <w:u w:val="single"/>
        </w:rPr>
        <w:t>”</w:t>
      </w:r>
      <w:r>
        <w:rPr/>
        <w:t>项目的招标[采购项目编号为：</w:t>
      </w:r>
      <w:r>
        <w:rPr>
          <w:u w:val="single"/>
        </w:rPr>
        <w:t>0877-25GZTP1ZC0122</w:t>
      </w:r>
      <w:r>
        <w:rPr/>
        <w:t>]，我方愿参与投标。</w:t>
      </w:r>
    </w:p>
    <w:p>
      <w:pPr>
        <w:pStyle w:val="null3"/>
        <w:ind w:firstLine="480"/>
      </w:pPr>
      <w:r>
        <w:rPr/>
        <w:t>我方确认收到贵方提供的</w:t>
      </w:r>
      <w:r>
        <w:rPr>
          <w:u w:val="single"/>
        </w:rPr>
        <w:t>“</w:t>
      </w:r>
      <w:r>
        <w:rPr>
          <w:u w:val="single"/>
        </w:rPr>
        <w:t>2025年广东省林草湿调查监测样地调查技术服务项目</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（三）我方明白并同意，在规定的开标日之后，投标有效期之内撤回投标或中标后不按规定与采购人签订合同或不提交履约保证金, 则贵方将不予退还投标保证金。</w:t>
      </w:r>
    </w:p>
    <w:p>
      <w:pPr>
        <w:pStyle w:val="null3"/>
        <w:ind w:firstLine="480"/>
      </w:pPr>
      <w:r>
        <w:rPr/>
        <w:t xml:space="preserve"> （四）我方愿意向贵方提供任何与本项报价有关的数据、情况和技术资料。若贵方需要，我方愿意提供我方作出的一切承诺的证明材料。</w:t>
      </w:r>
    </w:p>
    <w:p>
      <w:pPr>
        <w:pStyle w:val="null3"/>
        <w:ind w:firstLine="480"/>
      </w:pPr>
      <w:r>
        <w:rPr/>
        <w:t xml:space="preserve"> （五）我方理解贵方不一定接受最低投标价或任何贵方可能收到的投标。</w:t>
      </w:r>
    </w:p>
    <w:p>
      <w:pPr>
        <w:pStyle w:val="null3"/>
        <w:ind w:firstLine="480"/>
      </w:pPr>
      <w:r>
        <w:rPr/>
        <w:t xml:space="preserve"> （六）我方如果中标，将保证履行招标文件及其澄清、修改文件（如果有）中的全部责任和义务，按质、按量、按期完成《采购需求》及《合同书》中的全部任务。</w:t>
      </w:r>
    </w:p>
    <w:p>
      <w:pPr>
        <w:pStyle w:val="null3"/>
        <w:ind w:firstLine="480"/>
      </w:pPr>
      <w:r>
        <w:rPr/>
        <w:t xml:space="preserve"> （七）我方作为法律、财务和运作上独立于采购人、采购代理机构的投标人，在此保证所提交的所有文件和全部说明是真实的和正确的。</w:t>
      </w:r>
    </w:p>
    <w:p>
      <w:pPr>
        <w:pStyle w:val="null3"/>
        <w:ind w:firstLine="480"/>
      </w:pPr>
      <w:r>
        <w:rPr/>
        <w:t xml:space="preserve"> （八）我方投标报价已包含应向知识产权所有权人支付的所有相关税费，并保证采购人在中国使用我方提供的货物时，如有第三方提出侵犯其知识产权主张的，责任由我方承担。</w:t>
      </w:r>
    </w:p>
    <w:p>
      <w:pPr>
        <w:pStyle w:val="null3"/>
        <w:ind w:firstLine="480"/>
      </w:pPr>
      <w:r>
        <w:rPr/>
        <w:t xml:space="preserve"> （九）我方接受采购人委托向贵方支付代理服务费，项目总报价已包含代理服务费，如果被确定为中标供应商，承诺向贵方足额支付。（若采购人支付代理服务费，则此条不适用）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（十）我方与其他投标人不存在单位负责人为同一人或者存在直接控股、管理关系。</w:t>
      </w:r>
    </w:p>
    <w:p>
      <w:pPr>
        <w:pStyle w:val="null3"/>
        <w:ind w:firstLine="480"/>
      </w:pPr>
      <w:r>
        <w:rPr/>
        <w:t xml:space="preserve"> （十一）我方承诺未为本项目提供整体设计、规范编制或者项目管理、监理、检测等服务。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 xml:space="preserve"> （十四）我方具备《中华人民共和国政府采购法》第二十二条规定的条件，承诺如下：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（十五）我方对在本函及投标文件中所作的所有承诺承担法律责任。</w:t>
      </w:r>
    </w:p>
    <w:p>
      <w:pPr>
        <w:pStyle w:val="null3"/>
        <w:ind w:firstLine="480"/>
      </w:pPr>
      <w:r>
        <w:rPr/>
        <w:t xml:space="preserve"> （十六）所有与本招标有关的函件请发往下列地址：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2025年广东省林草湿调查监测样地调查技术服务项目</w:t>
      </w:r>
      <w:r>
        <w:rPr/>
        <w:t>”项目采购[采购项目编号为</w:t>
      </w:r>
      <w:r>
        <w:rPr/>
        <w:t>0877-25GZTP1ZC0122</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投标保证金</w:t>
      </w:r>
    </w:p>
    <w:p>
      <w:pPr>
        <w:pStyle w:val="null3"/>
        <w:ind w:firstLine="480"/>
      </w:pPr>
      <w:r>
        <w:rPr/>
        <w:t>采购文件要求递交投标保证金的，投标人应在此提供保证金的凭证的复印件。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广东省林业调查规划院</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格式二十：</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2025年广东省林草湿调查监测样地调查技术服务项目</w:t>
      </w:r>
      <w:r>
        <w:rPr/>
        <w:t>招标中获中标（采购项目编号：</w:t>
      </w:r>
      <w:r>
        <w:rPr/>
        <w:t>0877-25GZTP1ZC0122</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说明：本部分格式为投标人提交询问函、质疑函、投诉函时使用，不属于投标文件格式的组成部分。</w:t>
      </w:r>
    </w:p>
    <w:p>
      <w:pPr>
        <w:pStyle w:val="null3"/>
        <w:jc w:val="center"/>
        <w:outlineLvl w:val="3"/>
      </w:pPr>
      <w:r>
        <w:rPr>
          <w:sz w:val="24"/>
          <w:b/>
        </w:rPr>
        <w:t>询问函</w:t>
      </w:r>
    </w:p>
    <w:p>
      <w:pPr>
        <w:pStyle w:val="null3"/>
        <w:ind w:firstLine="480"/>
      </w:pPr>
      <w:r>
        <w:rPr/>
        <w:t>广东广招招标采购有限公司</w:t>
      </w:r>
    </w:p>
    <w:p>
      <w:pPr>
        <w:pStyle w:val="null3"/>
        <w:ind w:firstLine="480"/>
      </w:pPr>
      <w:r>
        <w:rPr/>
        <w:t>我单位已登记并准备参与“</w:t>
      </w:r>
      <w:r>
        <w:rPr/>
        <w:t>2025年广东省林草湿调查监测样地调查技术服务项目</w:t>
      </w:r>
      <w:r>
        <w:rPr/>
        <w:t>”项目（采购项目编号：</w:t>
      </w:r>
      <w:r>
        <w:rPr/>
        <w:t>0877-25GZTP1ZC0122</w:t>
      </w:r>
      <w:r>
        <w:rPr/>
        <w:t xml:space="preserve"> ）的投标活动，现有以下几个内容（或条款）存在疑问（或无法理解），特提出询问。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pPr>
      <w:r>
        <w:rPr/>
        <w:t>询问人（公章）：_____________________</w:t>
      </w:r>
    </w:p>
    <w:p>
      <w:pPr>
        <w:pStyle w:val="null3"/>
      </w:pPr>
      <w:r>
        <w:rPr/>
        <w:t>法定代表人或授权代表（签字或盖章）：_____________________</w:t>
      </w:r>
    </w:p>
    <w:p>
      <w:pPr>
        <w:pStyle w:val="null3"/>
      </w:pPr>
      <w:r>
        <w:rPr/>
        <w:t>地址/邮编：_____________________</w:t>
      </w:r>
    </w:p>
    <w:p>
      <w:pPr>
        <w:pStyle w:val="null3"/>
      </w:pPr>
      <w:r>
        <w:rPr/>
        <w:t>电话/传真：_____________________</w:t>
      </w:r>
    </w:p>
    <w:p>
      <w:pPr>
        <w:pStyle w:val="null3"/>
      </w:pPr>
      <w:r>
        <w:rPr/>
        <w:t xml:space="preserve"> 日期： 年 月 日</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w:t>
      </w:r>
    </w:p>
    <w:p>
      <w:pPr>
        <w:pStyle w:val="null3"/>
        <w:ind w:firstLine="480"/>
      </w:pPr>
      <w:r>
        <w:rPr/>
        <w:t>地址：_____________________邮编：_____________________</w:t>
      </w:r>
    </w:p>
    <w:p>
      <w:pPr>
        <w:pStyle w:val="null3"/>
        <w:ind w:firstLine="480"/>
      </w:pPr>
      <w:r>
        <w:rPr/>
        <w:t>联系：_____________________联系电话：_____________________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采购文件获取日期：_____________________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质疑事项2：_____________________</w:t>
      </w:r>
    </w:p>
    <w:p>
      <w:pPr>
        <w:pStyle w:val="null3"/>
        <w:ind w:firstLine="480"/>
      </w:pPr>
      <w:r>
        <w:rPr/>
        <w:t>……</w:t>
      </w:r>
    </w:p>
    <w:p>
      <w:pPr>
        <w:pStyle w:val="null3"/>
        <w:ind w:firstLine="480"/>
      </w:pPr>
      <w:r>
        <w:rPr/>
        <w:t>四、与质疑事项相关的质疑请求</w:t>
      </w:r>
    </w:p>
    <w:p>
      <w:pPr>
        <w:pStyle w:val="null3"/>
        <w:ind w:firstLine="480"/>
      </w:pPr>
      <w:r>
        <w:rPr/>
        <w:t>请求：__________________________________________</w:t>
      </w:r>
    </w:p>
    <w:p>
      <w:pPr>
        <w:pStyle w:val="null3"/>
      </w:pPr>
      <w:r>
        <w:rPr/>
        <w:t xml:space="preserve"> 签字(签章)：_____________________ 公章：_____________________</w:t>
      </w:r>
    </w:p>
    <w:p>
      <w:pPr>
        <w:pStyle w:val="null3"/>
      </w:pPr>
      <w:r>
        <w:rPr/>
        <w:t xml:space="preserve"> 日期： 年 月 日</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3.质疑供应商若对项目的某一分包进行质疑，质疑函中应列明具体采购包号。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相关供应商：_____________________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 xml:space="preserve"> 采购文件公告:</w:t>
      </w:r>
      <w:r>
        <w:rPr>
          <w:u w:val="single"/>
        </w:rPr>
        <w:t>是/否</w:t>
      </w:r>
      <w:r>
        <w:rPr/>
        <w:t xml:space="preserve"> 公告期限：_____________________</w:t>
      </w:r>
    </w:p>
    <w:p>
      <w:pPr>
        <w:pStyle w:val="null3"/>
        <w:ind w:firstLine="480"/>
      </w:pPr>
      <w:r>
        <w:rPr/>
        <w:t xml:space="preserve"> 采购结果公告:</w:t>
      </w:r>
      <w:r>
        <w:rPr>
          <w:u w:val="single"/>
        </w:rPr>
        <w:t>是/否</w:t>
      </w:r>
      <w:r>
        <w:rPr/>
        <w:t xml:space="preserve"> 公告期限：_____________________</w:t>
      </w:r>
    </w:p>
    <w:p>
      <w:pPr>
        <w:pStyle w:val="null3"/>
        <w:ind w:firstLine="480"/>
      </w:pPr>
      <w:r>
        <w:rPr/>
        <w:t xml:space="preserve"> 三、质疑基本情况</w:t>
      </w:r>
    </w:p>
    <w:p>
      <w:pPr>
        <w:pStyle w:val="null3"/>
        <w:ind w:firstLine="480"/>
      </w:pPr>
      <w:r>
        <w:rPr/>
        <w:t xml:space="preserve"> 投诉人于 ____年____月____日,向提出质疑，质疑事项为：_____________________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 1：_____________________</w:t>
      </w:r>
    </w:p>
    <w:p>
      <w:pPr>
        <w:pStyle w:val="null3"/>
        <w:ind w:firstLine="480"/>
      </w:pPr>
      <w:r>
        <w:rPr/>
        <w:t xml:space="preserve"> 事实依据：_____________________</w:t>
      </w:r>
    </w:p>
    <w:p>
      <w:pPr>
        <w:pStyle w:val="null3"/>
        <w:ind w:firstLine="480"/>
      </w:pPr>
      <w:r>
        <w:rPr/>
        <w:t xml:space="preserve"> 法律依据：_____________________</w:t>
      </w:r>
    </w:p>
    <w:p>
      <w:pPr>
        <w:pStyle w:val="null3"/>
        <w:ind w:firstLine="480"/>
      </w:pPr>
      <w:r>
        <w:rPr/>
        <w:t xml:space="preserve"> 投诉事项2：_____________________</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 xml:space="preserve"> 签字(签章)： ________公章________</w:t>
      </w:r>
    </w:p>
    <w:p>
      <w:pPr>
        <w:pStyle w:val="null3"/>
      </w:pPr>
      <w:r>
        <w:rPr/>
        <w:t xml:space="preserve"> 日期：____年____月____日</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